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3C0B73" w14:paraId="37625390"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74E60532" w14:textId="02A840D0" w:rsidR="003C0B73" w:rsidRDefault="003C0B73">
            <w:pPr>
              <w:pStyle w:val="ConsPlusTitlePage0"/>
            </w:pPr>
          </w:p>
        </w:tc>
      </w:tr>
      <w:tr w:rsidR="003C0B73" w14:paraId="13294D6E"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22C93A7" w14:textId="77777777" w:rsidR="003C0B73" w:rsidRDefault="008B31B1">
            <w:pPr>
              <w:pStyle w:val="ConsPlusTitlePage0"/>
              <w:jc w:val="center"/>
            </w:pPr>
            <w:r>
              <w:rPr>
                <w:sz w:val="48"/>
              </w:rPr>
              <w:t>Постановление Правительства Ленинградской области от 04.12.2017 N 525</w:t>
            </w:r>
            <w:r>
              <w:rPr>
                <w:sz w:val="48"/>
              </w:rPr>
              <w:br/>
              <w:t>(ред. от 17.11.2025)</w:t>
            </w:r>
            <w:r>
              <w:rPr>
                <w:sz w:val="48"/>
              </w:rPr>
              <w:br/>
              <w:t>"Об утверждении местных нормативов градостроительного проектирования"</w:t>
            </w:r>
          </w:p>
        </w:tc>
      </w:tr>
      <w:tr w:rsidR="003C0B73" w14:paraId="46C1594E"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28C2DAF" w14:textId="0BCB24BC" w:rsidR="003C0B73" w:rsidRDefault="008B31B1">
            <w:pPr>
              <w:pStyle w:val="ConsPlusTitlePage0"/>
              <w:jc w:val="center"/>
            </w:pPr>
            <w:r>
              <w:rPr>
                <w:sz w:val="28"/>
              </w:rPr>
              <w:t> </w:t>
            </w:r>
          </w:p>
        </w:tc>
      </w:tr>
    </w:tbl>
    <w:p w14:paraId="028BF129" w14:textId="77777777" w:rsidR="003C0B73" w:rsidRDefault="003C0B73">
      <w:pPr>
        <w:pStyle w:val="ConsPlusNormal0"/>
        <w:sectPr w:rsidR="003C0B73">
          <w:pgSz w:w="11906" w:h="16838"/>
          <w:pgMar w:top="841" w:right="595" w:bottom="841" w:left="595" w:header="0" w:footer="0" w:gutter="0"/>
          <w:cols w:space="720"/>
          <w:titlePg/>
        </w:sectPr>
      </w:pPr>
    </w:p>
    <w:p w14:paraId="77B410E8" w14:textId="77777777" w:rsidR="003C0B73" w:rsidRDefault="003C0B73" w:rsidP="009A0237">
      <w:pPr>
        <w:pStyle w:val="ConsPlusNormal0"/>
      </w:pPr>
    </w:p>
    <w:p w14:paraId="51F99DEC" w14:textId="77777777" w:rsidR="003C0B73" w:rsidRDefault="003C0B73">
      <w:pPr>
        <w:pStyle w:val="ConsPlusNormal0"/>
        <w:jc w:val="right"/>
      </w:pPr>
    </w:p>
    <w:p w14:paraId="702C5A7F" w14:textId="77777777" w:rsidR="003C0B73" w:rsidRDefault="008B31B1">
      <w:pPr>
        <w:pStyle w:val="ConsPlusNormal0"/>
        <w:jc w:val="right"/>
        <w:outlineLvl w:val="0"/>
      </w:pPr>
      <w:r>
        <w:t>ПРИЛОЖЕНИЕ</w:t>
      </w:r>
    </w:p>
    <w:p w14:paraId="7098AC53" w14:textId="77777777" w:rsidR="003C0B73" w:rsidRDefault="008B31B1">
      <w:pPr>
        <w:pStyle w:val="ConsPlusNormal0"/>
        <w:jc w:val="right"/>
      </w:pPr>
      <w:r>
        <w:t>к постановлению Правительства</w:t>
      </w:r>
    </w:p>
    <w:p w14:paraId="2C17E576" w14:textId="77777777" w:rsidR="003C0B73" w:rsidRDefault="008B31B1">
      <w:pPr>
        <w:pStyle w:val="ConsPlusNormal0"/>
        <w:jc w:val="right"/>
      </w:pPr>
      <w:r>
        <w:t>Ленинградской области</w:t>
      </w:r>
    </w:p>
    <w:p w14:paraId="2BCABCB4" w14:textId="77777777" w:rsidR="003C0B73" w:rsidRDefault="008B31B1">
      <w:pPr>
        <w:pStyle w:val="ConsPlusNormal0"/>
        <w:jc w:val="right"/>
      </w:pPr>
      <w:r>
        <w:t>от 04.12.2017 N 525</w:t>
      </w:r>
    </w:p>
    <w:p w14:paraId="1BB62141" w14:textId="77777777" w:rsidR="003C0B73" w:rsidRDefault="003C0B73">
      <w:pPr>
        <w:pStyle w:val="ConsPlusNormal0"/>
        <w:ind w:firstLine="540"/>
        <w:jc w:val="both"/>
      </w:pPr>
    </w:p>
    <w:p w14:paraId="3526889D" w14:textId="77777777" w:rsidR="003C0B73" w:rsidRDefault="008B31B1">
      <w:pPr>
        <w:pStyle w:val="ConsPlusTitle0"/>
        <w:jc w:val="center"/>
      </w:pPr>
      <w:bookmarkStart w:id="0" w:name="P40"/>
      <w:bookmarkEnd w:id="0"/>
      <w:r>
        <w:t>МЕСТНЫЕ НОРМАТИВЫ</w:t>
      </w:r>
    </w:p>
    <w:p w14:paraId="2253CC40" w14:textId="77777777" w:rsidR="003C0B73" w:rsidRDefault="008B31B1">
      <w:pPr>
        <w:pStyle w:val="ConsPlusTitle0"/>
        <w:jc w:val="center"/>
      </w:pPr>
      <w:r>
        <w:t>ГРАДОСТРОИТЕЛЬНОГО ПРОЕКТИРОВАНИЯ</w:t>
      </w:r>
    </w:p>
    <w:p w14:paraId="03CF653B" w14:textId="77777777" w:rsidR="003C0B73" w:rsidRDefault="003C0B73">
      <w:pPr>
        <w:pStyle w:val="ConsPlusNormal0"/>
        <w:spacing w:after="1"/>
      </w:pPr>
    </w:p>
    <w:p w14:paraId="30F3E9C8" w14:textId="77777777" w:rsidR="003C0B73" w:rsidRDefault="003C0B73">
      <w:pPr>
        <w:pStyle w:val="ConsPlusNormal0"/>
        <w:jc w:val="center"/>
      </w:pPr>
    </w:p>
    <w:p w14:paraId="185C5F4C" w14:textId="77777777" w:rsidR="003C0B73" w:rsidRDefault="008B31B1">
      <w:pPr>
        <w:pStyle w:val="ConsPlusTitle0"/>
        <w:jc w:val="center"/>
        <w:outlineLvl w:val="1"/>
      </w:pPr>
      <w:r>
        <w:t>Часть I. ОСНОВНАЯ ЧАСТЬ.</w:t>
      </w:r>
    </w:p>
    <w:p w14:paraId="2AC09E95" w14:textId="77777777" w:rsidR="003C0B73" w:rsidRDefault="008B31B1">
      <w:pPr>
        <w:pStyle w:val="ConsPlusTitle0"/>
        <w:jc w:val="center"/>
      </w:pPr>
      <w:r>
        <w:t>РАСЧЕТНЫЕ ПОКАЗАТЕЛИ МИНИМАЛЬНО ДОПУСТИМОГО УРОВНЯ</w:t>
      </w:r>
    </w:p>
    <w:p w14:paraId="3A9087E8" w14:textId="77777777" w:rsidR="003C0B73" w:rsidRDefault="008B31B1">
      <w:pPr>
        <w:pStyle w:val="ConsPlusTitle0"/>
        <w:jc w:val="center"/>
      </w:pPr>
      <w:r>
        <w:t>ОБЕСПЕЧЕННОСТИ ОБЪЕКТАМИ МЕСТНОГО ЗНАЧЕНИЯ НАСЕЛЕНИЯ</w:t>
      </w:r>
    </w:p>
    <w:p w14:paraId="55BA9796" w14:textId="77777777" w:rsidR="003C0B73" w:rsidRDefault="008B31B1">
      <w:pPr>
        <w:pStyle w:val="ConsPlusTitle0"/>
        <w:jc w:val="center"/>
      </w:pPr>
      <w:r>
        <w:t>МУНИЦИПАЛЬНЫХ ОБРАЗОВАНИЙ И РАСЧЕТНЫЕ ПОКАЗАТЕЛИ МАКСИМАЛЬНО</w:t>
      </w:r>
    </w:p>
    <w:p w14:paraId="72563A31" w14:textId="77777777" w:rsidR="003C0B73" w:rsidRDefault="008B31B1">
      <w:pPr>
        <w:pStyle w:val="ConsPlusTitle0"/>
        <w:jc w:val="center"/>
      </w:pPr>
      <w:r>
        <w:t>ДОПУСТИМОГО УРОВНЯ ТЕРРИТОРИАЛЬНОЙ ДОСТУПНОСТИ ТАКИХ</w:t>
      </w:r>
    </w:p>
    <w:p w14:paraId="71036ECC" w14:textId="77777777" w:rsidR="003C0B73" w:rsidRDefault="008B31B1">
      <w:pPr>
        <w:pStyle w:val="ConsPlusTitle0"/>
        <w:jc w:val="center"/>
      </w:pPr>
      <w:r>
        <w:t>ОБЪЕКТОВ ДЛЯ НАСЕЛЕНИЯ МУНИЦИПАЛЬНЫХ ОБРАЗОВАНИЙ</w:t>
      </w:r>
    </w:p>
    <w:p w14:paraId="2BBE71D6" w14:textId="77777777" w:rsidR="003C0B73" w:rsidRDefault="008B31B1">
      <w:pPr>
        <w:pStyle w:val="ConsPlusTitle0"/>
        <w:jc w:val="center"/>
      </w:pPr>
      <w:r>
        <w:t>ЛЕНИНГРАДСКОЙ ОБЛАСТИ</w:t>
      </w:r>
    </w:p>
    <w:p w14:paraId="4421DD9B" w14:textId="77777777" w:rsidR="003C0B73" w:rsidRDefault="003C0B73">
      <w:pPr>
        <w:pStyle w:val="ConsPlusNormal0"/>
        <w:jc w:val="center"/>
      </w:pPr>
    </w:p>
    <w:p w14:paraId="623F6C5B" w14:textId="77777777" w:rsidR="003C0B73" w:rsidRDefault="008B31B1">
      <w:pPr>
        <w:pStyle w:val="ConsPlusTitle0"/>
        <w:jc w:val="center"/>
        <w:outlineLvl w:val="2"/>
      </w:pPr>
      <w:r>
        <w:t>1. ОБЩИЕ ПОЛОЖЕНИЯ</w:t>
      </w:r>
    </w:p>
    <w:p w14:paraId="362CD239" w14:textId="77777777" w:rsidR="003C0B73" w:rsidRDefault="003C0B73">
      <w:pPr>
        <w:pStyle w:val="ConsPlusNormal0"/>
        <w:jc w:val="center"/>
      </w:pPr>
    </w:p>
    <w:p w14:paraId="7089B583" w14:textId="77777777" w:rsidR="003C0B73" w:rsidRDefault="008B31B1">
      <w:pPr>
        <w:pStyle w:val="ConsPlusNormal0"/>
        <w:ind w:firstLine="540"/>
        <w:jc w:val="both"/>
      </w:pPr>
      <w:r>
        <w:t>1. Местные нормативы градостроительного проектирования (далее - местные нормативы) разработаны в соответствии с законодательством Российской Федерации и Ленинградской области.</w:t>
      </w:r>
    </w:p>
    <w:p w14:paraId="6E055680" w14:textId="77777777" w:rsidR="003C0B73" w:rsidRDefault="008B31B1">
      <w:pPr>
        <w:pStyle w:val="ConsPlusNormal0"/>
        <w:spacing w:before="240"/>
        <w:ind w:firstLine="540"/>
        <w:jc w:val="both"/>
      </w:pPr>
      <w:r>
        <w:t>2. Местные нормативы разработаны в развитие региональных нормативов градостроительного проектирования Ленинградской области (далее - РНГП ЛО) и отражают специфические особенности муниципального образования.</w:t>
      </w:r>
    </w:p>
    <w:p w14:paraId="5DD46CB3" w14:textId="77777777" w:rsidR="003C0B73" w:rsidRDefault="008B31B1">
      <w:pPr>
        <w:pStyle w:val="ConsPlusNormal0"/>
        <w:spacing w:before="240"/>
        <w:ind w:firstLine="540"/>
        <w:jc w:val="both"/>
      </w:pPr>
      <w:r>
        <w:t>3. Местные нормативы включают в себя:</w:t>
      </w:r>
    </w:p>
    <w:p w14:paraId="395B0723" w14:textId="77777777" w:rsidR="003C0B73" w:rsidRDefault="008B31B1">
      <w:pPr>
        <w:pStyle w:val="ConsPlusNormal0"/>
        <w:spacing w:before="240"/>
        <w:ind w:firstLine="540"/>
        <w:jc w:val="both"/>
      </w:pPr>
      <w:r>
        <w:t>а) нормативы градостроительного проектирования муниципальных районов;</w:t>
      </w:r>
    </w:p>
    <w:p w14:paraId="742DAA12" w14:textId="77777777" w:rsidR="003C0B73" w:rsidRDefault="008B31B1">
      <w:pPr>
        <w:pStyle w:val="ConsPlusNormal0"/>
        <w:spacing w:before="240"/>
        <w:ind w:firstLine="540"/>
        <w:jc w:val="both"/>
      </w:pPr>
      <w:r>
        <w:t>б) нормативы градостроительного проектирования городских и сельских поселений;</w:t>
      </w:r>
    </w:p>
    <w:p w14:paraId="16E26502" w14:textId="77777777" w:rsidR="003C0B73" w:rsidRDefault="008B31B1">
      <w:pPr>
        <w:pStyle w:val="ConsPlusNormal0"/>
        <w:spacing w:before="240"/>
        <w:ind w:firstLine="540"/>
        <w:jc w:val="both"/>
      </w:pPr>
      <w:r>
        <w:t>в) нормативы градостроительного проектирования городского округа.</w:t>
      </w:r>
    </w:p>
    <w:p w14:paraId="0649C9EF" w14:textId="77777777" w:rsidR="003C0B73" w:rsidRDefault="008B31B1">
      <w:pPr>
        <w:pStyle w:val="ConsPlusNormal0"/>
        <w:spacing w:before="240"/>
        <w:ind w:firstLine="540"/>
        <w:jc w:val="both"/>
      </w:pPr>
      <w:r>
        <w:t xml:space="preserve">4.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r:id="rId6" w:tooltip="&quot;Градостроительный кодекс Российской Федерации&quot; от 29.12.2004 N 190-ФЗ (ред. от 31.07.2025) {КонсультантПлюс}">
        <w:r>
          <w:rPr>
            <w:color w:val="0000FF"/>
          </w:rPr>
          <w:t>пункте 1 части 3 статьи 19</w:t>
        </w:r>
      </w:hyperlink>
      <w:r>
        <w:t xml:space="preserve"> Градостроительного кодекса Российской Федерации,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57D47EE2" w14:textId="77777777" w:rsidR="003C0B73" w:rsidRDefault="008B31B1">
      <w:pPr>
        <w:pStyle w:val="ConsPlusNormal0"/>
        <w:spacing w:before="240"/>
        <w:ind w:firstLine="540"/>
        <w:jc w:val="both"/>
      </w:pPr>
      <w:r>
        <w:t xml:space="preserve">5.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w:t>
      </w:r>
      <w:r>
        <w:lastRenderedPageBreak/>
        <w:t xml:space="preserve">областям, указанным в </w:t>
      </w:r>
      <w:hyperlink r:id="rId7" w:tooltip="&quot;Градостроительный кодекс Российской Федерации&quot; от 29.12.2004 N 190-ФЗ (ред. от 31.07.2025) {КонсультантПлюс}">
        <w:r>
          <w:rPr>
            <w:color w:val="0000FF"/>
          </w:rPr>
          <w:t>пункте 1 части 5 статьи 23</w:t>
        </w:r>
      </w:hyperlink>
      <w:r>
        <w:t xml:space="preserve"> Градостроительного кодекса Российской Федерации,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14:paraId="0E1492A0" w14:textId="77777777" w:rsidR="003C0B73" w:rsidRDefault="008B31B1">
      <w:pPr>
        <w:pStyle w:val="ConsPlusNormal0"/>
        <w:spacing w:before="240"/>
        <w:ind w:firstLine="540"/>
        <w:jc w:val="both"/>
      </w:pPr>
      <w:r>
        <w:t>6. Местные нормативы включают в себя:</w:t>
      </w:r>
    </w:p>
    <w:p w14:paraId="4649B487" w14:textId="77777777" w:rsidR="003C0B73" w:rsidRDefault="008B31B1">
      <w:pPr>
        <w:pStyle w:val="ConsPlusNormal0"/>
        <w:spacing w:before="240"/>
        <w:ind w:firstLine="540"/>
        <w:jc w:val="both"/>
      </w:pPr>
      <w:r>
        <w:t xml:space="preserve">1) основную часть (расчетные показатели минимально допустимого уровня обеспеченности населения муниципального образования объектами местного значения, относящимися к областям, указанным в </w:t>
      </w:r>
      <w:hyperlink r:id="rId8" w:tooltip="&quot;Градостроительный кодекс Российской Федерации&quot; от 29.12.2004 N 190-ФЗ (ред. от 31.07.2025) {КонсультантПлюс}">
        <w:r>
          <w:rPr>
            <w:color w:val="0000FF"/>
          </w:rPr>
          <w:t>пункте 1 части 5 статьи 23</w:t>
        </w:r>
      </w:hyperlink>
      <w:r>
        <w:t xml:space="preserve"> Градостроительного кодекса Российской Федерации, объектами благоустройства территории, иными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14:paraId="149F85EC" w14:textId="77777777" w:rsidR="003C0B73" w:rsidRDefault="008B31B1">
      <w:pPr>
        <w:pStyle w:val="ConsPlusNormal0"/>
        <w:spacing w:before="240"/>
        <w:ind w:firstLine="540"/>
        <w:jc w:val="both"/>
      </w:pPr>
      <w:r>
        <w:t>2) правила и область применения расчетных показателей, содержащихся в основной части местных нормативов;</w:t>
      </w:r>
    </w:p>
    <w:p w14:paraId="46E17145" w14:textId="77777777" w:rsidR="003C0B73" w:rsidRDefault="008B31B1">
      <w:pPr>
        <w:pStyle w:val="ConsPlusNormal0"/>
        <w:spacing w:before="240"/>
        <w:ind w:firstLine="540"/>
        <w:jc w:val="both"/>
      </w:pPr>
      <w:r>
        <w:t>3) материалы по обоснованию расчетных показателей, содержащихся в основной части местных нормативов.</w:t>
      </w:r>
    </w:p>
    <w:p w14:paraId="51C3494B" w14:textId="77777777" w:rsidR="003C0B73" w:rsidRDefault="008B31B1">
      <w:pPr>
        <w:pStyle w:val="ConsPlusNormal0"/>
        <w:spacing w:before="240"/>
        <w:ind w:firstLine="540"/>
        <w:jc w:val="both"/>
      </w:pPr>
      <w:r>
        <w:t>7. Расчетные показатели минимально допустимого уровня обеспеченности объектами местного значения населения муниципального образования, установленные местными нормативами,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Ленинградской области, установленных РНГП ЛО.</w:t>
      </w:r>
    </w:p>
    <w:p w14:paraId="4BDFAB4C" w14:textId="77777777" w:rsidR="003C0B73" w:rsidRDefault="008B31B1">
      <w:pPr>
        <w:pStyle w:val="ConsPlusNormal0"/>
        <w:spacing w:before="240"/>
        <w:ind w:firstLine="540"/>
        <w:jc w:val="both"/>
      </w:pPr>
      <w:r>
        <w:t>8. В случае внесения изменений в РНГП ЛО,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Ленинградской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применению подлежат расчетные показатели РНГП ЛО.</w:t>
      </w:r>
    </w:p>
    <w:p w14:paraId="5EBB4F69" w14:textId="77777777" w:rsidR="003C0B73" w:rsidRDefault="008B31B1">
      <w:pPr>
        <w:pStyle w:val="ConsPlusNormal0"/>
        <w:spacing w:before="240"/>
        <w:ind w:firstLine="540"/>
        <w:jc w:val="both"/>
      </w:pPr>
      <w:r>
        <w:t>9. 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местными нормативами,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Ленинградской области, установленных РНГП ЛО.</w:t>
      </w:r>
    </w:p>
    <w:p w14:paraId="52E24FF3" w14:textId="77777777" w:rsidR="003C0B73" w:rsidRDefault="008B31B1">
      <w:pPr>
        <w:pStyle w:val="ConsPlusNormal0"/>
        <w:spacing w:before="240"/>
        <w:ind w:firstLine="540"/>
        <w:jc w:val="both"/>
      </w:pPr>
      <w:r>
        <w:t>10. В случае внесения изменений в РНГП ЛО,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Ленинградской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применению подлежат расчетные показатели РНГП ЛО.</w:t>
      </w:r>
    </w:p>
    <w:p w14:paraId="4F221131" w14:textId="77777777" w:rsidR="003C0B73" w:rsidRDefault="008B31B1">
      <w:pPr>
        <w:pStyle w:val="ConsPlusNormal0"/>
        <w:spacing w:before="240"/>
        <w:ind w:firstLine="540"/>
        <w:jc w:val="both"/>
      </w:pPr>
      <w:r>
        <w:t xml:space="preserve">11. По вопросам, не рассматриваемым в местных нормативах, следует руководствоваться </w:t>
      </w:r>
      <w:r>
        <w:lastRenderedPageBreak/>
        <w:t xml:space="preserve">законами, иными нормативными правовыми актами и нормативно-техническими документами, действующими на территории Российской Федерации в соответствии с требованиями Федерального </w:t>
      </w:r>
      <w:hyperlink r:id="rId9" w:tooltip="Федеральный закон от 27.12.2002 N 184-ФЗ (ред. от 25.12.2023) &quot;О техническом регулировании&quot; {КонсультантПлюс}">
        <w:r>
          <w:rPr>
            <w:color w:val="0000FF"/>
          </w:rPr>
          <w:t>закона</w:t>
        </w:r>
      </w:hyperlink>
      <w:r>
        <w:t xml:space="preserve"> от 27.12.2002 N 184-ФЗ "О техническом регулировании". При отмене и/или изменении действующих законодательных, иных нормативных правовых актов, нормативно-технических документов, в том числе тех, на которые дается ссылка в местных нормативах, следует руководствоваться нормами, вводимыми взамен отмененных.</w:t>
      </w:r>
    </w:p>
    <w:p w14:paraId="68FA5E90" w14:textId="77777777" w:rsidR="003C0B73" w:rsidRDefault="008B31B1">
      <w:pPr>
        <w:pStyle w:val="ConsPlusNormal0"/>
        <w:spacing w:before="240"/>
        <w:ind w:firstLine="540"/>
        <w:jc w:val="both"/>
      </w:pPr>
      <w:r>
        <w:t xml:space="preserve">12. Согласование комплекса необходимых инженерно-технических и организационных мероприятий по обеспечению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производится в порядке, установленном </w:t>
      </w:r>
      <w:hyperlink r:id="rId10"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color w:val="0000FF"/>
          </w:rPr>
          <w:t>Приказом</w:t>
        </w:r>
      </w:hyperlink>
      <w:r>
        <w:t xml:space="preserve"> МЧС России от 28 ноября 2011 года N 710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14:paraId="680AAB61" w14:textId="77777777" w:rsidR="003C0B73" w:rsidRDefault="008B31B1">
      <w:pPr>
        <w:pStyle w:val="ConsPlusNormal0"/>
        <w:spacing w:before="240"/>
        <w:ind w:firstLine="540"/>
        <w:jc w:val="both"/>
      </w:pPr>
      <w:r>
        <w:t>13. Планировка и застройка городских и сельских населенных пунктов, формирование жилых и рекреационных зон, проектирование объектов капитального строительства (новое строительство и реконструкция зданий, сооружений и их комплексов) - жилых объектов, объектов социальной, транспортной, инженерной инфраструктуры, без приспособления указанных объектов для беспрепятственного доступа к ним инвалидов, маломобильных групп населения и использования их инвалидами, маломобильными группами населения не допускаются.</w:t>
      </w:r>
    </w:p>
    <w:p w14:paraId="7C5D85BF" w14:textId="77777777" w:rsidR="003C0B73" w:rsidRDefault="008B31B1">
      <w:pPr>
        <w:pStyle w:val="ConsPlusNormal0"/>
        <w:spacing w:before="240"/>
        <w:ind w:firstLine="540"/>
        <w:jc w:val="both"/>
      </w:pPr>
      <w:r>
        <w:t>14. Местные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независимо от их организационно-правовой формы.</w:t>
      </w:r>
    </w:p>
    <w:p w14:paraId="2AE0E49A" w14:textId="77777777" w:rsidR="003C0B73" w:rsidRDefault="008B31B1">
      <w:pPr>
        <w:pStyle w:val="ConsPlusNormal0"/>
        <w:spacing w:before="240"/>
        <w:ind w:firstLine="540"/>
        <w:jc w:val="both"/>
      </w:pPr>
      <w:r>
        <w:t>15. Утверждение местных нормативов и внесение в них изменений осуществляются Правительством Ленинградской области.</w:t>
      </w:r>
    </w:p>
    <w:p w14:paraId="10AEB74C" w14:textId="77777777" w:rsidR="003C0B73" w:rsidRDefault="003C0B73">
      <w:pPr>
        <w:pStyle w:val="ConsPlusNormal0"/>
        <w:ind w:firstLine="540"/>
        <w:jc w:val="both"/>
      </w:pPr>
    </w:p>
    <w:p w14:paraId="19BA9FCD" w14:textId="77777777" w:rsidR="003C0B73" w:rsidRDefault="008B31B1">
      <w:pPr>
        <w:pStyle w:val="ConsPlusTitle0"/>
        <w:ind w:firstLine="540"/>
        <w:jc w:val="both"/>
        <w:outlineLvl w:val="3"/>
      </w:pPr>
      <w:r>
        <w:t>1.1. Термины и определения</w:t>
      </w:r>
    </w:p>
    <w:p w14:paraId="27913000" w14:textId="77777777" w:rsidR="003C0B73" w:rsidRDefault="003C0B73">
      <w:pPr>
        <w:pStyle w:val="ConsPlusNormal0"/>
        <w:ind w:firstLine="540"/>
        <w:jc w:val="both"/>
      </w:pPr>
    </w:p>
    <w:p w14:paraId="07EB3024" w14:textId="77777777" w:rsidR="003C0B73" w:rsidRDefault="008B31B1">
      <w:pPr>
        <w:pStyle w:val="ConsPlusNormal0"/>
        <w:ind w:firstLine="540"/>
        <w:jc w:val="both"/>
      </w:pPr>
      <w:r>
        <w:t xml:space="preserve">Основные термины и определения, используемые в местных нормативах, приведены в </w:t>
      </w:r>
      <w:hyperlink w:anchor="P1853" w:tooltip="Часть IV. ПРИЛОЖЕНИЯ">
        <w:r>
          <w:rPr>
            <w:color w:val="0000FF"/>
          </w:rPr>
          <w:t>приложении N 1</w:t>
        </w:r>
      </w:hyperlink>
      <w:r>
        <w:t xml:space="preserve"> к местным нормативам.</w:t>
      </w:r>
    </w:p>
    <w:p w14:paraId="64A29B22" w14:textId="77777777" w:rsidR="003C0B73" w:rsidRDefault="008B31B1">
      <w:pPr>
        <w:pStyle w:val="ConsPlusNormal0"/>
        <w:spacing w:before="240"/>
        <w:ind w:firstLine="540"/>
        <w:jc w:val="both"/>
      </w:pPr>
      <w:r>
        <w:t>Иные термины и понятия, указанные в местных нормативах, применяются в значениях, определенных федеральными законами, иными нормативными правовыми актами Российской Федерации и Ленинградской области.</w:t>
      </w:r>
    </w:p>
    <w:p w14:paraId="4D26612F" w14:textId="77777777" w:rsidR="003C0B73" w:rsidRDefault="003C0B73">
      <w:pPr>
        <w:pStyle w:val="ConsPlusNormal0"/>
        <w:ind w:firstLine="540"/>
        <w:jc w:val="both"/>
      </w:pPr>
    </w:p>
    <w:p w14:paraId="546B2F40" w14:textId="77777777" w:rsidR="003C0B73" w:rsidRDefault="008B31B1">
      <w:pPr>
        <w:pStyle w:val="ConsPlusTitle0"/>
        <w:ind w:firstLine="540"/>
        <w:jc w:val="both"/>
        <w:outlineLvl w:val="3"/>
      </w:pPr>
      <w:r>
        <w:t>1.2. Нормативные ссылки</w:t>
      </w:r>
    </w:p>
    <w:p w14:paraId="2F0088A9" w14:textId="77777777" w:rsidR="003C0B73" w:rsidRDefault="003C0B73">
      <w:pPr>
        <w:pStyle w:val="ConsPlusNormal0"/>
        <w:ind w:firstLine="540"/>
        <w:jc w:val="both"/>
      </w:pPr>
    </w:p>
    <w:p w14:paraId="42879023" w14:textId="77777777" w:rsidR="003C0B73" w:rsidRDefault="008B31B1">
      <w:pPr>
        <w:pStyle w:val="ConsPlusNormal0"/>
        <w:ind w:firstLine="540"/>
        <w:jc w:val="both"/>
      </w:pPr>
      <w:r>
        <w:t xml:space="preserve">Утратил силу. - </w:t>
      </w:r>
      <w:hyperlink r:id="rId11"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Постановление</w:t>
        </w:r>
      </w:hyperlink>
      <w:r>
        <w:t xml:space="preserve"> Правительства Ленинградской области от 24.01.2024 N 49.</w:t>
      </w:r>
    </w:p>
    <w:p w14:paraId="65B17943" w14:textId="77777777" w:rsidR="003C0B73" w:rsidRDefault="003C0B73">
      <w:pPr>
        <w:pStyle w:val="ConsPlusNormal0"/>
        <w:ind w:firstLine="540"/>
        <w:jc w:val="both"/>
      </w:pPr>
    </w:p>
    <w:p w14:paraId="6485E46B" w14:textId="77777777" w:rsidR="003C0B73" w:rsidRDefault="008B31B1">
      <w:pPr>
        <w:pStyle w:val="ConsPlusTitle0"/>
        <w:jc w:val="center"/>
        <w:outlineLvl w:val="2"/>
      </w:pPr>
      <w:r>
        <w:lastRenderedPageBreak/>
        <w:t>2. РАСЧЕТНЫЕ ПОКАЗАТЕЛИ МЕСТНЫХ НОРМАТИВОВ</w:t>
      </w:r>
    </w:p>
    <w:p w14:paraId="7F98B7FB" w14:textId="77777777" w:rsidR="003C0B73" w:rsidRDefault="008B31B1">
      <w:pPr>
        <w:pStyle w:val="ConsPlusTitle0"/>
        <w:jc w:val="center"/>
      </w:pPr>
      <w:r>
        <w:t>ГРАДОСТРОИТЕЛЬНОГО ПРОЕКТИРОВАНИЯ</w:t>
      </w:r>
    </w:p>
    <w:p w14:paraId="20D71398" w14:textId="77777777" w:rsidR="003C0B73" w:rsidRDefault="003C0B73">
      <w:pPr>
        <w:pStyle w:val="ConsPlusNormal0"/>
        <w:ind w:firstLine="540"/>
        <w:jc w:val="both"/>
      </w:pPr>
    </w:p>
    <w:p w14:paraId="761767FC" w14:textId="77777777" w:rsidR="003C0B73" w:rsidRDefault="008B31B1">
      <w:pPr>
        <w:pStyle w:val="ConsPlusTitle0"/>
        <w:ind w:firstLine="540"/>
        <w:jc w:val="both"/>
        <w:outlineLvl w:val="3"/>
      </w:pPr>
      <w:r>
        <w:t>2.1. Объекты социальной инфраструктуры местного значения</w:t>
      </w:r>
    </w:p>
    <w:p w14:paraId="7AFD3078" w14:textId="77777777" w:rsidR="003C0B73" w:rsidRDefault="003C0B73">
      <w:pPr>
        <w:pStyle w:val="ConsPlusNormal0"/>
        <w:ind w:firstLine="540"/>
        <w:jc w:val="both"/>
      </w:pPr>
    </w:p>
    <w:p w14:paraId="5E396A98" w14:textId="77777777" w:rsidR="003C0B73" w:rsidRDefault="008B31B1">
      <w:pPr>
        <w:pStyle w:val="ConsPlusTitle0"/>
        <w:ind w:firstLine="540"/>
        <w:jc w:val="both"/>
        <w:outlineLvl w:val="4"/>
      </w:pPr>
      <w:r>
        <w:t>Объекты образования местного значения</w:t>
      </w:r>
    </w:p>
    <w:p w14:paraId="5BBB44ED" w14:textId="77777777" w:rsidR="003C0B73" w:rsidRDefault="003C0B73">
      <w:pPr>
        <w:pStyle w:val="ConsPlusNormal0"/>
        <w:ind w:firstLine="540"/>
        <w:jc w:val="both"/>
      </w:pPr>
    </w:p>
    <w:p w14:paraId="3A500DAB" w14:textId="77777777" w:rsidR="003C0B73" w:rsidRDefault="008B31B1">
      <w:pPr>
        <w:pStyle w:val="ConsPlusNormal0"/>
        <w:ind w:firstLine="540"/>
        <w:jc w:val="both"/>
      </w:pPr>
      <w:r>
        <w:t>2.1.1. При расчетной численности населения сельского населенного пункта в сельских и городских поселениях, городском округе на установленный генеральным планом поселения, городского округа срок более 12000 человек минимально допустимый уровень обеспеченности населения объектами социальной, транспортной инфраструктуры, систем коммунальной инфраструктуры, максимально допустимый уровень территориальной доступности и размеры земельных участков для размещения объектов определяются по нормам, установленным настоящими нормативами для городских населенных пунктов.</w:t>
      </w:r>
    </w:p>
    <w:p w14:paraId="2C291D3C" w14:textId="77777777" w:rsidR="003C0B73" w:rsidRDefault="008B31B1">
      <w:pPr>
        <w:pStyle w:val="ConsPlusNormal0"/>
        <w:spacing w:before="240"/>
        <w:ind w:firstLine="540"/>
        <w:jc w:val="both"/>
      </w:pPr>
      <w:r>
        <w:t>2.1.2. Расчетные показатели минимально допустимого уровня обеспеченности дошкольными образовательными и общеобразовательными организациями и расчетные показатели максимально допустимого уровня территориальной доступности таких объектов для населения муниципальных образований Ленинградской области</w:t>
      </w:r>
    </w:p>
    <w:p w14:paraId="40533E8B"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474"/>
        <w:gridCol w:w="1928"/>
        <w:gridCol w:w="1474"/>
        <w:gridCol w:w="1928"/>
      </w:tblGrid>
      <w:tr w:rsidR="003C0B73" w14:paraId="1648FFE2" w14:textId="77777777">
        <w:tc>
          <w:tcPr>
            <w:tcW w:w="2211" w:type="dxa"/>
            <w:vMerge w:val="restart"/>
          </w:tcPr>
          <w:p w14:paraId="549339BB" w14:textId="77777777" w:rsidR="003C0B73" w:rsidRDefault="008B31B1">
            <w:pPr>
              <w:pStyle w:val="ConsPlusNormal0"/>
              <w:jc w:val="center"/>
            </w:pPr>
            <w:r>
              <w:t>Типы населенных пунктов</w:t>
            </w:r>
          </w:p>
        </w:tc>
        <w:tc>
          <w:tcPr>
            <w:tcW w:w="3402" w:type="dxa"/>
            <w:gridSpan w:val="2"/>
          </w:tcPr>
          <w:p w14:paraId="2F1A8F9B" w14:textId="77777777" w:rsidR="003C0B73" w:rsidRDefault="008B31B1">
            <w:pPr>
              <w:pStyle w:val="ConsPlusNormal0"/>
              <w:jc w:val="center"/>
            </w:pPr>
            <w:r>
              <w:t>Дошкольные образовательные организации &lt;*&gt;</w:t>
            </w:r>
          </w:p>
        </w:tc>
        <w:tc>
          <w:tcPr>
            <w:tcW w:w="3402" w:type="dxa"/>
            <w:gridSpan w:val="2"/>
          </w:tcPr>
          <w:p w14:paraId="2903EA87" w14:textId="77777777" w:rsidR="003C0B73" w:rsidRDefault="008B31B1">
            <w:pPr>
              <w:pStyle w:val="ConsPlusNormal0"/>
              <w:jc w:val="center"/>
            </w:pPr>
            <w:r>
              <w:t>Общеобразовательные организации &lt;*&gt;</w:t>
            </w:r>
          </w:p>
        </w:tc>
      </w:tr>
      <w:tr w:rsidR="003C0B73" w14:paraId="1D1574E6" w14:textId="77777777">
        <w:tc>
          <w:tcPr>
            <w:tcW w:w="2211" w:type="dxa"/>
            <w:vMerge/>
          </w:tcPr>
          <w:p w14:paraId="098D357B" w14:textId="77777777" w:rsidR="003C0B73" w:rsidRDefault="003C0B73">
            <w:pPr>
              <w:pStyle w:val="ConsPlusNormal0"/>
            </w:pPr>
          </w:p>
        </w:tc>
        <w:tc>
          <w:tcPr>
            <w:tcW w:w="1474" w:type="dxa"/>
          </w:tcPr>
          <w:p w14:paraId="094961E4" w14:textId="77777777" w:rsidR="003C0B73" w:rsidRDefault="008B31B1">
            <w:pPr>
              <w:pStyle w:val="ConsPlusNormal0"/>
              <w:jc w:val="center"/>
            </w:pPr>
            <w:r>
              <w:t>минимально допустимый уровень обеспеченности</w:t>
            </w:r>
          </w:p>
        </w:tc>
        <w:tc>
          <w:tcPr>
            <w:tcW w:w="1928" w:type="dxa"/>
          </w:tcPr>
          <w:p w14:paraId="5F3D0FC3" w14:textId="77777777" w:rsidR="003C0B73" w:rsidRDefault="008B31B1">
            <w:pPr>
              <w:pStyle w:val="ConsPlusNormal0"/>
              <w:jc w:val="center"/>
            </w:pPr>
            <w:r>
              <w:t>максимально допустимый уровень территориальной доступности</w:t>
            </w:r>
          </w:p>
        </w:tc>
        <w:tc>
          <w:tcPr>
            <w:tcW w:w="1474" w:type="dxa"/>
          </w:tcPr>
          <w:p w14:paraId="4492A4ED" w14:textId="77777777" w:rsidR="003C0B73" w:rsidRDefault="008B31B1">
            <w:pPr>
              <w:pStyle w:val="ConsPlusNormal0"/>
              <w:jc w:val="center"/>
            </w:pPr>
            <w:r>
              <w:t>минимально допустимый уровень обеспеченности</w:t>
            </w:r>
          </w:p>
        </w:tc>
        <w:tc>
          <w:tcPr>
            <w:tcW w:w="1928" w:type="dxa"/>
          </w:tcPr>
          <w:p w14:paraId="48CDDFF4" w14:textId="77777777" w:rsidR="003C0B73" w:rsidRDefault="008B31B1">
            <w:pPr>
              <w:pStyle w:val="ConsPlusNormal0"/>
              <w:jc w:val="center"/>
            </w:pPr>
            <w:r>
              <w:t>максимально допустимый уровень территориальной доступности</w:t>
            </w:r>
          </w:p>
        </w:tc>
      </w:tr>
      <w:tr w:rsidR="003C0B73" w14:paraId="69D1B84A" w14:textId="77777777">
        <w:tc>
          <w:tcPr>
            <w:tcW w:w="2211" w:type="dxa"/>
          </w:tcPr>
          <w:p w14:paraId="5B326C8D" w14:textId="77777777" w:rsidR="003C0B73" w:rsidRDefault="008B31B1">
            <w:pPr>
              <w:pStyle w:val="ConsPlusNormal0"/>
              <w:jc w:val="center"/>
            </w:pPr>
            <w:r>
              <w:t>1</w:t>
            </w:r>
          </w:p>
        </w:tc>
        <w:tc>
          <w:tcPr>
            <w:tcW w:w="1474" w:type="dxa"/>
          </w:tcPr>
          <w:p w14:paraId="387B44A0" w14:textId="77777777" w:rsidR="003C0B73" w:rsidRDefault="008B31B1">
            <w:pPr>
              <w:pStyle w:val="ConsPlusNormal0"/>
              <w:jc w:val="center"/>
            </w:pPr>
            <w:r>
              <w:t>2</w:t>
            </w:r>
          </w:p>
        </w:tc>
        <w:tc>
          <w:tcPr>
            <w:tcW w:w="1928" w:type="dxa"/>
          </w:tcPr>
          <w:p w14:paraId="6C047B13" w14:textId="77777777" w:rsidR="003C0B73" w:rsidRDefault="008B31B1">
            <w:pPr>
              <w:pStyle w:val="ConsPlusNormal0"/>
              <w:jc w:val="center"/>
            </w:pPr>
            <w:r>
              <w:t>3</w:t>
            </w:r>
          </w:p>
        </w:tc>
        <w:tc>
          <w:tcPr>
            <w:tcW w:w="1474" w:type="dxa"/>
          </w:tcPr>
          <w:p w14:paraId="02F276A7" w14:textId="77777777" w:rsidR="003C0B73" w:rsidRDefault="008B31B1">
            <w:pPr>
              <w:pStyle w:val="ConsPlusNormal0"/>
              <w:jc w:val="center"/>
            </w:pPr>
            <w:r>
              <w:t>4</w:t>
            </w:r>
          </w:p>
        </w:tc>
        <w:tc>
          <w:tcPr>
            <w:tcW w:w="1928" w:type="dxa"/>
          </w:tcPr>
          <w:p w14:paraId="2ABE83C4" w14:textId="77777777" w:rsidR="003C0B73" w:rsidRDefault="008B31B1">
            <w:pPr>
              <w:pStyle w:val="ConsPlusNormal0"/>
              <w:jc w:val="center"/>
            </w:pPr>
            <w:r>
              <w:t>5</w:t>
            </w:r>
          </w:p>
        </w:tc>
      </w:tr>
      <w:tr w:rsidR="003C0B73" w14:paraId="3E037481" w14:textId="77777777">
        <w:tc>
          <w:tcPr>
            <w:tcW w:w="2211" w:type="dxa"/>
          </w:tcPr>
          <w:p w14:paraId="2D97E7AB" w14:textId="77777777" w:rsidR="003C0B73" w:rsidRDefault="008B31B1">
            <w:pPr>
              <w:pStyle w:val="ConsPlusNormal0"/>
            </w:pPr>
            <w:r>
              <w:t>Городские населенные пункты, сельские населенные пункты с численностью населения свыше 12000 человек, на срок, установленный генеральным планом поселения, муниципального округа, расположенные в зоне А</w:t>
            </w:r>
          </w:p>
        </w:tc>
        <w:tc>
          <w:tcPr>
            <w:tcW w:w="1474" w:type="dxa"/>
          </w:tcPr>
          <w:p w14:paraId="379F5D78" w14:textId="77777777" w:rsidR="003C0B73" w:rsidRDefault="008B31B1">
            <w:pPr>
              <w:pStyle w:val="ConsPlusNormal0"/>
            </w:pPr>
            <w:r>
              <w:t>61 место на 1000 человек постоянного населения</w:t>
            </w:r>
          </w:p>
        </w:tc>
        <w:tc>
          <w:tcPr>
            <w:tcW w:w="1928" w:type="dxa"/>
          </w:tcPr>
          <w:p w14:paraId="77D18FF8" w14:textId="77777777" w:rsidR="003C0B73" w:rsidRDefault="008B31B1">
            <w:pPr>
              <w:pStyle w:val="ConsPlusNormal0"/>
            </w:pPr>
            <w:r>
              <w:t>500 м</w:t>
            </w:r>
          </w:p>
        </w:tc>
        <w:tc>
          <w:tcPr>
            <w:tcW w:w="1474" w:type="dxa"/>
          </w:tcPr>
          <w:p w14:paraId="3D8D12F5" w14:textId="77777777" w:rsidR="003C0B73" w:rsidRDefault="008B31B1">
            <w:pPr>
              <w:pStyle w:val="ConsPlusNormal0"/>
            </w:pPr>
            <w:r>
              <w:t>110 мест на 1000 человек постоянного населения</w:t>
            </w:r>
          </w:p>
        </w:tc>
        <w:tc>
          <w:tcPr>
            <w:tcW w:w="1928" w:type="dxa"/>
          </w:tcPr>
          <w:p w14:paraId="681D1033" w14:textId="77777777" w:rsidR="003C0B73" w:rsidRDefault="008B31B1">
            <w:pPr>
              <w:pStyle w:val="ConsPlusNormal0"/>
            </w:pPr>
            <w:r>
              <w:t>500 м</w:t>
            </w:r>
          </w:p>
        </w:tc>
      </w:tr>
      <w:tr w:rsidR="003C0B73" w14:paraId="40EA1E0B" w14:textId="77777777">
        <w:tc>
          <w:tcPr>
            <w:tcW w:w="2211" w:type="dxa"/>
          </w:tcPr>
          <w:p w14:paraId="25995BFF" w14:textId="77777777" w:rsidR="003C0B73" w:rsidRDefault="008B31B1">
            <w:pPr>
              <w:pStyle w:val="ConsPlusNormal0"/>
            </w:pPr>
            <w:r>
              <w:lastRenderedPageBreak/>
              <w:t>Иные сельские населенные пункты, расположенные в зоне А</w:t>
            </w:r>
          </w:p>
        </w:tc>
        <w:tc>
          <w:tcPr>
            <w:tcW w:w="1474" w:type="dxa"/>
          </w:tcPr>
          <w:p w14:paraId="076B0508" w14:textId="77777777" w:rsidR="003C0B73" w:rsidRDefault="008B31B1">
            <w:pPr>
              <w:pStyle w:val="ConsPlusNormal0"/>
            </w:pPr>
            <w:r>
              <w:t>61 место на 1000 человек постоянного населения</w:t>
            </w:r>
          </w:p>
        </w:tc>
        <w:tc>
          <w:tcPr>
            <w:tcW w:w="1928" w:type="dxa"/>
          </w:tcPr>
          <w:p w14:paraId="2FACAAA5" w14:textId="77777777" w:rsidR="003C0B73" w:rsidRDefault="008B31B1">
            <w:pPr>
              <w:pStyle w:val="ConsPlusNormal0"/>
            </w:pPr>
            <w:r>
              <w:t>500 м</w:t>
            </w:r>
          </w:p>
        </w:tc>
        <w:tc>
          <w:tcPr>
            <w:tcW w:w="1474" w:type="dxa"/>
          </w:tcPr>
          <w:p w14:paraId="0E1B5243" w14:textId="77777777" w:rsidR="003C0B73" w:rsidRDefault="008B31B1">
            <w:pPr>
              <w:pStyle w:val="ConsPlusNormal0"/>
            </w:pPr>
            <w:r>
              <w:t>91 место на 1000 человек постоянного населения</w:t>
            </w:r>
          </w:p>
        </w:tc>
        <w:tc>
          <w:tcPr>
            <w:tcW w:w="1928" w:type="dxa"/>
          </w:tcPr>
          <w:p w14:paraId="492F9168" w14:textId="77777777" w:rsidR="003C0B73" w:rsidRDefault="008B31B1">
            <w:pPr>
              <w:pStyle w:val="ConsPlusNormal0"/>
            </w:pPr>
            <w:r>
              <w:t>500 м</w:t>
            </w:r>
          </w:p>
        </w:tc>
      </w:tr>
      <w:tr w:rsidR="003C0B73" w14:paraId="6F1646B4" w14:textId="77777777">
        <w:tc>
          <w:tcPr>
            <w:tcW w:w="2211" w:type="dxa"/>
          </w:tcPr>
          <w:p w14:paraId="708F6EF9" w14:textId="77777777" w:rsidR="003C0B73" w:rsidRDefault="008B31B1">
            <w:pPr>
              <w:pStyle w:val="ConsPlusNormal0"/>
            </w:pPr>
            <w:r>
              <w:t>Городские населенные пункты, расположенные в зонах Б и В</w:t>
            </w:r>
          </w:p>
        </w:tc>
        <w:tc>
          <w:tcPr>
            <w:tcW w:w="1474" w:type="dxa"/>
          </w:tcPr>
          <w:p w14:paraId="49A144A3" w14:textId="77777777" w:rsidR="003C0B73" w:rsidRDefault="008B31B1">
            <w:pPr>
              <w:pStyle w:val="ConsPlusNormal0"/>
            </w:pPr>
            <w:r>
              <w:t>61 место на 1000 человек постоянного населения</w:t>
            </w:r>
          </w:p>
        </w:tc>
        <w:tc>
          <w:tcPr>
            <w:tcW w:w="1928" w:type="dxa"/>
          </w:tcPr>
          <w:p w14:paraId="4AD2F68F" w14:textId="77777777" w:rsidR="003C0B73" w:rsidRDefault="008B31B1">
            <w:pPr>
              <w:pStyle w:val="ConsPlusNormal0"/>
            </w:pPr>
            <w:r>
              <w:t>500 м</w:t>
            </w:r>
          </w:p>
        </w:tc>
        <w:tc>
          <w:tcPr>
            <w:tcW w:w="1474" w:type="dxa"/>
          </w:tcPr>
          <w:p w14:paraId="1A49A185" w14:textId="77777777" w:rsidR="003C0B73" w:rsidRDefault="008B31B1">
            <w:pPr>
              <w:pStyle w:val="ConsPlusNormal0"/>
            </w:pPr>
            <w:r>
              <w:t>91 место на 1000 человек постоянного населения</w:t>
            </w:r>
          </w:p>
        </w:tc>
        <w:tc>
          <w:tcPr>
            <w:tcW w:w="1928" w:type="dxa"/>
          </w:tcPr>
          <w:p w14:paraId="15C62F6E" w14:textId="77777777" w:rsidR="003C0B73" w:rsidRDefault="008B31B1">
            <w:pPr>
              <w:pStyle w:val="ConsPlusNormal0"/>
            </w:pPr>
            <w:r>
              <w:t>500 м</w:t>
            </w:r>
          </w:p>
        </w:tc>
      </w:tr>
      <w:tr w:rsidR="003C0B73" w14:paraId="4D6A255B" w14:textId="77777777">
        <w:tc>
          <w:tcPr>
            <w:tcW w:w="2211" w:type="dxa"/>
          </w:tcPr>
          <w:p w14:paraId="44A36CFD" w14:textId="77777777" w:rsidR="003C0B73" w:rsidRDefault="008B31B1">
            <w:pPr>
              <w:pStyle w:val="ConsPlusNormal0"/>
            </w:pPr>
            <w:r>
              <w:t>Сельские населенные пункты, расположенные в зонах Б и В</w:t>
            </w:r>
          </w:p>
        </w:tc>
        <w:tc>
          <w:tcPr>
            <w:tcW w:w="1474" w:type="dxa"/>
          </w:tcPr>
          <w:p w14:paraId="4C98FAA7" w14:textId="77777777" w:rsidR="003C0B73" w:rsidRDefault="008B31B1">
            <w:pPr>
              <w:pStyle w:val="ConsPlusNormal0"/>
            </w:pPr>
            <w:r>
              <w:t>40 мест на 1000 человек постоянного населения</w:t>
            </w:r>
          </w:p>
        </w:tc>
        <w:tc>
          <w:tcPr>
            <w:tcW w:w="1928" w:type="dxa"/>
          </w:tcPr>
          <w:p w14:paraId="23D4C338" w14:textId="77777777" w:rsidR="003C0B73" w:rsidRDefault="008B31B1">
            <w:pPr>
              <w:pStyle w:val="ConsPlusNormal0"/>
            </w:pPr>
            <w:r>
              <w:t>1000 м &lt;**&gt;</w:t>
            </w:r>
          </w:p>
        </w:tc>
        <w:tc>
          <w:tcPr>
            <w:tcW w:w="1474" w:type="dxa"/>
          </w:tcPr>
          <w:p w14:paraId="3451FA0F" w14:textId="77777777" w:rsidR="003C0B73" w:rsidRDefault="008B31B1">
            <w:pPr>
              <w:pStyle w:val="ConsPlusNormal0"/>
            </w:pPr>
            <w:r>
              <w:t>61 место на 1000 человек постоянного населения</w:t>
            </w:r>
          </w:p>
        </w:tc>
        <w:tc>
          <w:tcPr>
            <w:tcW w:w="1928" w:type="dxa"/>
          </w:tcPr>
          <w:p w14:paraId="47F2EC90" w14:textId="77777777" w:rsidR="003C0B73" w:rsidRDefault="008B31B1">
            <w:pPr>
              <w:pStyle w:val="ConsPlusNormal0"/>
            </w:pPr>
            <w:r>
              <w:t>1000 м &lt;**&gt;</w:t>
            </w:r>
          </w:p>
        </w:tc>
      </w:tr>
    </w:tbl>
    <w:p w14:paraId="7C27F41D" w14:textId="77777777" w:rsidR="003C0B73" w:rsidRDefault="003C0B73">
      <w:pPr>
        <w:pStyle w:val="ConsPlusNormal0"/>
        <w:jc w:val="both"/>
      </w:pPr>
    </w:p>
    <w:p w14:paraId="23CCF77F" w14:textId="77777777" w:rsidR="003C0B73" w:rsidRDefault="008B31B1">
      <w:pPr>
        <w:pStyle w:val="ConsPlusNormal0"/>
        <w:jc w:val="both"/>
      </w:pPr>
      <w:r>
        <w:t xml:space="preserve">(таблица в ред. </w:t>
      </w:r>
      <w:hyperlink r:id="rId12" w:tooltip="Постановление Правительства Ленинградской области от 13.12.2023 N 920 &quot;О внесении изменения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13.12.2023 N 920)</w:t>
      </w:r>
    </w:p>
    <w:p w14:paraId="093F7977" w14:textId="77777777" w:rsidR="003C0B73" w:rsidRDefault="003C0B73">
      <w:pPr>
        <w:pStyle w:val="ConsPlusNormal0"/>
        <w:ind w:firstLine="540"/>
        <w:jc w:val="both"/>
      </w:pPr>
    </w:p>
    <w:p w14:paraId="632371CA" w14:textId="77777777" w:rsidR="003C0B73" w:rsidRDefault="008B31B1">
      <w:pPr>
        <w:pStyle w:val="ConsPlusNormal0"/>
        <w:ind w:firstLine="540"/>
        <w:jc w:val="both"/>
      </w:pPr>
      <w:r>
        <w:t>Примечания.</w:t>
      </w:r>
    </w:p>
    <w:p w14:paraId="61D14EFD" w14:textId="77777777" w:rsidR="003C0B73" w:rsidRDefault="008B31B1">
      <w:pPr>
        <w:pStyle w:val="ConsPlusNormal0"/>
        <w:spacing w:before="240"/>
        <w:ind w:firstLine="540"/>
        <w:jc w:val="both"/>
      </w:pPr>
      <w:r>
        <w:t>&lt;*&gt;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СП 2.4.3648.</w:t>
      </w:r>
    </w:p>
    <w:p w14:paraId="35D01C5F" w14:textId="77777777" w:rsidR="003C0B73" w:rsidRDefault="008B31B1">
      <w:pPr>
        <w:pStyle w:val="ConsPlusNormal0"/>
        <w:spacing w:before="240"/>
        <w:ind w:firstLine="540"/>
        <w:jc w:val="both"/>
      </w:pPr>
      <w:r>
        <w:t>&lt;**&gt;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14:paraId="0BDD47E6" w14:textId="77777777" w:rsidR="003C0B73" w:rsidRDefault="008B31B1">
      <w:pPr>
        <w:pStyle w:val="ConsPlusNormal0"/>
        <w:jc w:val="both"/>
      </w:pPr>
      <w:r>
        <w:t xml:space="preserve">(п. 2.1.2 в ред. </w:t>
      </w:r>
      <w:hyperlink r:id="rId13"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431BFECC" w14:textId="77777777" w:rsidR="003C0B73" w:rsidRDefault="003C0B73">
      <w:pPr>
        <w:pStyle w:val="ConsPlusNormal0"/>
        <w:jc w:val="both"/>
      </w:pPr>
    </w:p>
    <w:p w14:paraId="240AB373" w14:textId="77777777" w:rsidR="003C0B73" w:rsidRDefault="008B31B1">
      <w:pPr>
        <w:pStyle w:val="ConsPlusNormal0"/>
        <w:ind w:firstLine="540"/>
        <w:jc w:val="both"/>
      </w:pPr>
      <w:r>
        <w:t>2.1.3. Минимально допустимая расчетная вместимость вновь строящихся образовательных организаций общедоступного и бесплатного дошкольного, начального общего, основного общего, среднего общего образования в зоне А:</w:t>
      </w:r>
    </w:p>
    <w:p w14:paraId="4993065D" w14:textId="77777777" w:rsidR="003C0B73" w:rsidRDefault="008B31B1">
      <w:pPr>
        <w:pStyle w:val="ConsPlusNormal0"/>
        <w:spacing w:before="240"/>
        <w:ind w:firstLine="540"/>
        <w:jc w:val="both"/>
      </w:pPr>
      <w:r>
        <w:t>общеобразовательных организаций - 525 мест;</w:t>
      </w:r>
    </w:p>
    <w:p w14:paraId="2867F17B" w14:textId="77777777" w:rsidR="003C0B73" w:rsidRDefault="008B31B1">
      <w:pPr>
        <w:pStyle w:val="ConsPlusNormal0"/>
        <w:spacing w:before="240"/>
        <w:ind w:firstLine="540"/>
        <w:jc w:val="both"/>
      </w:pPr>
      <w:r>
        <w:t>дошкольных образовательных организаций - 100 мест.</w:t>
      </w:r>
    </w:p>
    <w:p w14:paraId="36A7D167" w14:textId="77777777" w:rsidR="003C0B73" w:rsidRDefault="008B31B1">
      <w:pPr>
        <w:pStyle w:val="ConsPlusNormal0"/>
        <w:spacing w:before="240"/>
        <w:ind w:firstLine="540"/>
        <w:jc w:val="both"/>
      </w:pPr>
      <w:r>
        <w:t>2.1.4. Минимально допустимый размер участка дошкольных образовательных организаций в зависимости от вместимости объекта:</w:t>
      </w:r>
    </w:p>
    <w:p w14:paraId="5F192E76" w14:textId="77777777" w:rsidR="003C0B73" w:rsidRDefault="008B31B1">
      <w:pPr>
        <w:pStyle w:val="ConsPlusNormal0"/>
        <w:spacing w:before="240"/>
        <w:ind w:firstLine="540"/>
        <w:jc w:val="both"/>
      </w:pPr>
      <w:r>
        <w:t>до 100 мест - 44 кв. м на 1 место,</w:t>
      </w:r>
    </w:p>
    <w:p w14:paraId="64186119" w14:textId="77777777" w:rsidR="003C0B73" w:rsidRDefault="008B31B1">
      <w:pPr>
        <w:pStyle w:val="ConsPlusNormal0"/>
        <w:spacing w:before="240"/>
        <w:ind w:firstLine="540"/>
        <w:jc w:val="both"/>
      </w:pPr>
      <w:r>
        <w:t>свыше 100 мест - 38 кв. м на 1 место, в комплексе дошкольных образовательных организаций свыше 500 мест - 30 кв. м на 1 место.</w:t>
      </w:r>
    </w:p>
    <w:p w14:paraId="1651DC11" w14:textId="77777777" w:rsidR="003C0B73" w:rsidRDefault="008B31B1">
      <w:pPr>
        <w:pStyle w:val="ConsPlusNormal0"/>
        <w:jc w:val="both"/>
      </w:pPr>
      <w:r>
        <w:t xml:space="preserve">(п. 2.1.4 в ред. </w:t>
      </w:r>
      <w:hyperlink r:id="rId14"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15.06.2020 N 396)</w:t>
      </w:r>
    </w:p>
    <w:p w14:paraId="5D7445CD" w14:textId="77777777" w:rsidR="003C0B73" w:rsidRDefault="008B31B1">
      <w:pPr>
        <w:pStyle w:val="ConsPlusNormal0"/>
        <w:spacing w:before="240"/>
        <w:ind w:firstLine="540"/>
        <w:jc w:val="both"/>
      </w:pPr>
      <w:r>
        <w:t xml:space="preserve">2.1.5. Исключен. - </w:t>
      </w:r>
      <w:hyperlink r:id="rId15"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 области от 15.06.2020 N </w:t>
      </w:r>
      <w:r>
        <w:lastRenderedPageBreak/>
        <w:t>396.</w:t>
      </w:r>
    </w:p>
    <w:p w14:paraId="50A6AA34" w14:textId="77777777" w:rsidR="003C0B73" w:rsidRDefault="008B31B1">
      <w:pPr>
        <w:pStyle w:val="ConsPlusNormal0"/>
        <w:spacing w:before="240"/>
        <w:ind w:firstLine="540"/>
        <w:jc w:val="both"/>
      </w:pPr>
      <w:r>
        <w:t xml:space="preserve">2.1.6. Размеры земельных участков общеобразовательных учреждений определяются в соответствии с </w:t>
      </w:r>
      <w:hyperlink r:id="rId16"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таблицей Д.1</w:t>
        </w:r>
      </w:hyperlink>
      <w:r>
        <w:t xml:space="preserve"> приложения Д СП 42.13330.2016. "Свод правил. Градостроительство. Планировка и застройка городских и сельских поселений. Актуализированная редакция СНиП 2.07.01-89*". Допускается отклонение от указанных значений размеров земельных участков общеобразовательных учреждений в случае применения предварительных национальных стандартов Российской Федерации, стандартов организаций и(или) иных документов, в которых проектные значения, характеристики здания или сооружения, а также проектируемые мероприятия по обеспечению безопасности обоснованы одним или несколькими способами, предусмотренными </w:t>
      </w:r>
      <w:hyperlink r:id="rId17" w:tooltip="Федеральный закон от 30.12.2009 N 384-ФЗ (ред. от 25.12.2023) &quot;Технический регламент о безопасности зданий и сооружений&quot; {КонсультантПлюс}">
        <w:r>
          <w:rPr>
            <w:color w:val="0000FF"/>
          </w:rPr>
          <w:t>частью 6 статьи 15</w:t>
        </w:r>
      </w:hyperlink>
      <w:r>
        <w:t xml:space="preserve"> Федерального закона от 30 декабря 2009 года N 384-ФЗ "Технический регламент о безопасности зданий и сооружений". Обоснованность принятых технических решений устанавливается в рамках проведения экспертизы проектной документации согласно положениям </w:t>
      </w:r>
      <w:hyperlink r:id="rId18" w:tooltip="&quot;Градостроительный кодекс Российской Федерации&quot; от 29.12.2004 N 190-ФЗ (ред. от 31.07.2025) {КонсультантПлюс}">
        <w:r>
          <w:rPr>
            <w:color w:val="0000FF"/>
          </w:rPr>
          <w:t>статьи 49</w:t>
        </w:r>
      </w:hyperlink>
      <w:r>
        <w:t xml:space="preserve"> Градостроительного кодекса Российской Федерации.</w:t>
      </w:r>
    </w:p>
    <w:p w14:paraId="24DC79D7" w14:textId="77777777" w:rsidR="003C0B73" w:rsidRDefault="008B31B1">
      <w:pPr>
        <w:pStyle w:val="ConsPlusNormal0"/>
        <w:jc w:val="both"/>
      </w:pPr>
      <w:r>
        <w:t xml:space="preserve">(п. 2.1.6 в ред. </w:t>
      </w:r>
      <w:hyperlink r:id="rId19"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393AE4A1" w14:textId="77777777" w:rsidR="003C0B73" w:rsidRDefault="008B31B1">
      <w:pPr>
        <w:pStyle w:val="ConsPlusNormal0"/>
        <w:spacing w:before="240"/>
        <w:ind w:firstLine="540"/>
        <w:jc w:val="both"/>
      </w:pPr>
      <w:r>
        <w:t xml:space="preserve">2.1.7. Исключен. - </w:t>
      </w:r>
      <w:hyperlink r:id="rId20"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 области от 04.07.2023 N 458.</w:t>
      </w:r>
    </w:p>
    <w:p w14:paraId="2361BED2" w14:textId="77777777" w:rsidR="003C0B73" w:rsidRDefault="008B31B1">
      <w:pPr>
        <w:pStyle w:val="ConsPlusNormal0"/>
        <w:spacing w:before="240"/>
        <w:ind w:firstLine="540"/>
        <w:jc w:val="both"/>
      </w:pPr>
      <w:r>
        <w:t>2.1.8. При определении этажности зданий общественно-делового назначения подлежат учету все надземные этажи, в том числе технический, мансардный этажи, а также цокольный этаж, если верх его перекрытия находится выше средней планировочной отметки земли не менее чем на 2 м. При определении количества этажей учитываются все этажи, включая подземный, подвальный, цокольный, надземный, технический, мансардный и другие.</w:t>
      </w:r>
    </w:p>
    <w:p w14:paraId="77E238F4" w14:textId="77777777" w:rsidR="003C0B73" w:rsidRDefault="008B31B1">
      <w:pPr>
        <w:pStyle w:val="ConsPlusNormal0"/>
        <w:spacing w:before="240"/>
        <w:ind w:firstLine="540"/>
        <w:jc w:val="both"/>
      </w:pPr>
      <w:r>
        <w:t>2.1.9. Минимальная обеспеченность организациями дополнительного образования детей, внешкольными организациями - 10% от общего числа учащихся общеобразовательных организаций.</w:t>
      </w:r>
    </w:p>
    <w:p w14:paraId="3CAFF176" w14:textId="77777777" w:rsidR="003C0B73" w:rsidRDefault="008B31B1">
      <w:pPr>
        <w:pStyle w:val="ConsPlusNormal0"/>
        <w:spacing w:before="240"/>
        <w:ind w:firstLine="540"/>
        <w:jc w:val="both"/>
      </w:pPr>
      <w:r>
        <w:t>Максимально допустимый уровень территориальной доступности организаций дополнительного образования детей:</w:t>
      </w:r>
    </w:p>
    <w:p w14:paraId="44CF096B" w14:textId="77777777" w:rsidR="003C0B73" w:rsidRDefault="008B31B1">
      <w:pPr>
        <w:pStyle w:val="ConsPlusNormal0"/>
        <w:spacing w:before="240"/>
        <w:ind w:firstLine="540"/>
        <w:jc w:val="both"/>
      </w:pPr>
      <w:r>
        <w:t>для городских населенных пунктов - 1000 м,</w:t>
      </w:r>
    </w:p>
    <w:p w14:paraId="55A927A2" w14:textId="77777777" w:rsidR="003C0B73" w:rsidRDefault="008B31B1">
      <w:pPr>
        <w:pStyle w:val="ConsPlusNormal0"/>
        <w:spacing w:before="240"/>
        <w:ind w:firstLine="540"/>
        <w:jc w:val="both"/>
      </w:pPr>
      <w:r>
        <w:t>для сельских населенных пунктов - не более 30 минут транспортной доступности (в одну сторону).</w:t>
      </w:r>
    </w:p>
    <w:p w14:paraId="556262EB" w14:textId="77777777" w:rsidR="003C0B73" w:rsidRDefault="008B31B1">
      <w:pPr>
        <w:pStyle w:val="ConsPlusNormal0"/>
        <w:spacing w:before="240"/>
        <w:ind w:firstLine="540"/>
        <w:jc w:val="both"/>
      </w:pPr>
      <w:r>
        <w:t>2.1.10. Рекомендуемые расчетные показатели минимально допустимого уровня обеспеченности дошкольными образовательными организациями (дополнительное образование детей в муниципальных образовательных организациях) и расчетные показатели максимально допустимого уровня территориальной доступности таких объектов для населения муниципальных образований Ленинградской области</w:t>
      </w:r>
    </w:p>
    <w:p w14:paraId="3A79AEE2"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494"/>
        <w:gridCol w:w="3061"/>
      </w:tblGrid>
      <w:tr w:rsidR="003C0B73" w14:paraId="281508F1" w14:textId="77777777">
        <w:tc>
          <w:tcPr>
            <w:tcW w:w="3515" w:type="dxa"/>
          </w:tcPr>
          <w:p w14:paraId="6936E1F3" w14:textId="77777777" w:rsidR="003C0B73" w:rsidRDefault="008B31B1">
            <w:pPr>
              <w:pStyle w:val="ConsPlusNormal0"/>
              <w:jc w:val="center"/>
            </w:pPr>
            <w:r>
              <w:t>Виды объектов</w:t>
            </w:r>
          </w:p>
        </w:tc>
        <w:tc>
          <w:tcPr>
            <w:tcW w:w="2494" w:type="dxa"/>
          </w:tcPr>
          <w:p w14:paraId="79871CE9" w14:textId="77777777" w:rsidR="003C0B73" w:rsidRDefault="008B31B1">
            <w:pPr>
              <w:pStyle w:val="ConsPlusNormal0"/>
              <w:jc w:val="center"/>
            </w:pPr>
            <w:r>
              <w:t>Минимально допустимый уровень обеспеченности</w:t>
            </w:r>
          </w:p>
        </w:tc>
        <w:tc>
          <w:tcPr>
            <w:tcW w:w="3061" w:type="dxa"/>
          </w:tcPr>
          <w:p w14:paraId="4F6D1D97" w14:textId="77777777" w:rsidR="003C0B73" w:rsidRDefault="008B31B1">
            <w:pPr>
              <w:pStyle w:val="ConsPlusNormal0"/>
              <w:jc w:val="center"/>
            </w:pPr>
            <w:r>
              <w:t>Максимально допустимый уровень территориальной доступности</w:t>
            </w:r>
          </w:p>
        </w:tc>
      </w:tr>
      <w:tr w:rsidR="003C0B73" w14:paraId="6879643E" w14:textId="77777777">
        <w:tc>
          <w:tcPr>
            <w:tcW w:w="3515" w:type="dxa"/>
          </w:tcPr>
          <w:p w14:paraId="4A04CC48" w14:textId="77777777" w:rsidR="003C0B73" w:rsidRDefault="008B31B1">
            <w:pPr>
              <w:pStyle w:val="ConsPlusNormal0"/>
            </w:pPr>
            <w:r>
              <w:lastRenderedPageBreak/>
              <w:t>Дом детского творчества</w:t>
            </w:r>
          </w:p>
        </w:tc>
        <w:tc>
          <w:tcPr>
            <w:tcW w:w="2494" w:type="dxa"/>
          </w:tcPr>
          <w:p w14:paraId="351DD1FB" w14:textId="77777777" w:rsidR="003C0B73" w:rsidRDefault="008B31B1">
            <w:pPr>
              <w:pStyle w:val="ConsPlusNormal0"/>
            </w:pPr>
            <w:r>
              <w:t>3,3% от общего числа школьников</w:t>
            </w:r>
          </w:p>
        </w:tc>
        <w:tc>
          <w:tcPr>
            <w:tcW w:w="3061" w:type="dxa"/>
            <w:vMerge w:val="restart"/>
          </w:tcPr>
          <w:p w14:paraId="540D4C45" w14:textId="77777777" w:rsidR="003C0B73" w:rsidRDefault="008B31B1">
            <w:pPr>
              <w:pStyle w:val="ConsPlusNormal0"/>
            </w:pPr>
            <w:r>
              <w:t>для городских населенных пунктов - 1000 м,</w:t>
            </w:r>
          </w:p>
          <w:p w14:paraId="1D33D4DA" w14:textId="77777777" w:rsidR="003C0B73" w:rsidRDefault="008B31B1">
            <w:pPr>
              <w:pStyle w:val="ConsPlusNormal0"/>
            </w:pPr>
            <w:r>
              <w:t>для сельских населенных пунктов - не более 30 минут транспортной доступности (в одну сторону)</w:t>
            </w:r>
          </w:p>
        </w:tc>
      </w:tr>
      <w:tr w:rsidR="003C0B73" w14:paraId="18D2BBDF" w14:textId="77777777">
        <w:tc>
          <w:tcPr>
            <w:tcW w:w="3515" w:type="dxa"/>
          </w:tcPr>
          <w:p w14:paraId="14078F72" w14:textId="77777777" w:rsidR="003C0B73" w:rsidRDefault="008B31B1">
            <w:pPr>
              <w:pStyle w:val="ConsPlusNormal0"/>
            </w:pPr>
            <w:r>
              <w:t>Станция юных техников</w:t>
            </w:r>
          </w:p>
        </w:tc>
        <w:tc>
          <w:tcPr>
            <w:tcW w:w="2494" w:type="dxa"/>
          </w:tcPr>
          <w:p w14:paraId="0116B1A1" w14:textId="77777777" w:rsidR="003C0B73" w:rsidRDefault="008B31B1">
            <w:pPr>
              <w:pStyle w:val="ConsPlusNormal0"/>
            </w:pPr>
            <w:r>
              <w:t>0,9% от общего числа школьников</w:t>
            </w:r>
          </w:p>
        </w:tc>
        <w:tc>
          <w:tcPr>
            <w:tcW w:w="3061" w:type="dxa"/>
            <w:vMerge/>
          </w:tcPr>
          <w:p w14:paraId="5EA91D37" w14:textId="77777777" w:rsidR="003C0B73" w:rsidRDefault="003C0B73">
            <w:pPr>
              <w:pStyle w:val="ConsPlusNormal0"/>
            </w:pPr>
          </w:p>
        </w:tc>
      </w:tr>
      <w:tr w:rsidR="003C0B73" w14:paraId="27A9BB87" w14:textId="77777777">
        <w:tc>
          <w:tcPr>
            <w:tcW w:w="3515" w:type="dxa"/>
          </w:tcPr>
          <w:p w14:paraId="677E26BC" w14:textId="77777777" w:rsidR="003C0B73" w:rsidRDefault="008B31B1">
            <w:pPr>
              <w:pStyle w:val="ConsPlusNormal0"/>
            </w:pPr>
            <w:r>
              <w:t>Станция юных натуралистов</w:t>
            </w:r>
          </w:p>
        </w:tc>
        <w:tc>
          <w:tcPr>
            <w:tcW w:w="2494" w:type="dxa"/>
          </w:tcPr>
          <w:p w14:paraId="6DA0FA7F" w14:textId="77777777" w:rsidR="003C0B73" w:rsidRDefault="008B31B1">
            <w:pPr>
              <w:pStyle w:val="ConsPlusNormal0"/>
            </w:pPr>
            <w:r>
              <w:t>0,4% от общего числа школьников</w:t>
            </w:r>
          </w:p>
        </w:tc>
        <w:tc>
          <w:tcPr>
            <w:tcW w:w="3061" w:type="dxa"/>
            <w:vMerge/>
          </w:tcPr>
          <w:p w14:paraId="53B6D22C" w14:textId="77777777" w:rsidR="003C0B73" w:rsidRDefault="003C0B73">
            <w:pPr>
              <w:pStyle w:val="ConsPlusNormal0"/>
            </w:pPr>
          </w:p>
        </w:tc>
      </w:tr>
      <w:tr w:rsidR="003C0B73" w14:paraId="5DD52D7B" w14:textId="77777777">
        <w:tc>
          <w:tcPr>
            <w:tcW w:w="3515" w:type="dxa"/>
          </w:tcPr>
          <w:p w14:paraId="358BDFD8" w14:textId="77777777" w:rsidR="003C0B73" w:rsidRDefault="008B31B1">
            <w:pPr>
              <w:pStyle w:val="ConsPlusNormal0"/>
            </w:pPr>
            <w:r>
              <w:t>Станция юных туристов</w:t>
            </w:r>
          </w:p>
        </w:tc>
        <w:tc>
          <w:tcPr>
            <w:tcW w:w="2494" w:type="dxa"/>
          </w:tcPr>
          <w:p w14:paraId="521724FA" w14:textId="77777777" w:rsidR="003C0B73" w:rsidRDefault="008B31B1">
            <w:pPr>
              <w:pStyle w:val="ConsPlusNormal0"/>
            </w:pPr>
            <w:r>
              <w:t>0,4% от общего числа школьников</w:t>
            </w:r>
          </w:p>
        </w:tc>
        <w:tc>
          <w:tcPr>
            <w:tcW w:w="3061" w:type="dxa"/>
            <w:vMerge/>
          </w:tcPr>
          <w:p w14:paraId="5CF27DE9" w14:textId="77777777" w:rsidR="003C0B73" w:rsidRDefault="003C0B73">
            <w:pPr>
              <w:pStyle w:val="ConsPlusNormal0"/>
            </w:pPr>
          </w:p>
        </w:tc>
      </w:tr>
      <w:tr w:rsidR="003C0B73" w14:paraId="0E2B54F0" w14:textId="77777777">
        <w:tc>
          <w:tcPr>
            <w:tcW w:w="3515" w:type="dxa"/>
          </w:tcPr>
          <w:p w14:paraId="563EBFB8" w14:textId="77777777" w:rsidR="003C0B73" w:rsidRDefault="008B31B1">
            <w:pPr>
              <w:pStyle w:val="ConsPlusNormal0"/>
            </w:pPr>
            <w:r>
              <w:t>Детско-юношеская спортивная школа</w:t>
            </w:r>
          </w:p>
        </w:tc>
        <w:tc>
          <w:tcPr>
            <w:tcW w:w="2494" w:type="dxa"/>
          </w:tcPr>
          <w:p w14:paraId="404DCF3C" w14:textId="77777777" w:rsidR="003C0B73" w:rsidRDefault="008B31B1">
            <w:pPr>
              <w:pStyle w:val="ConsPlusNormal0"/>
            </w:pPr>
            <w:r>
              <w:t>2,3% от общего числа школьников</w:t>
            </w:r>
          </w:p>
        </w:tc>
        <w:tc>
          <w:tcPr>
            <w:tcW w:w="3061" w:type="dxa"/>
            <w:vMerge/>
          </w:tcPr>
          <w:p w14:paraId="0413FF07" w14:textId="77777777" w:rsidR="003C0B73" w:rsidRDefault="003C0B73">
            <w:pPr>
              <w:pStyle w:val="ConsPlusNormal0"/>
            </w:pPr>
          </w:p>
        </w:tc>
      </w:tr>
      <w:tr w:rsidR="003C0B73" w14:paraId="2398FF69" w14:textId="77777777">
        <w:tc>
          <w:tcPr>
            <w:tcW w:w="3515" w:type="dxa"/>
          </w:tcPr>
          <w:p w14:paraId="2F6620CE" w14:textId="77777777" w:rsidR="003C0B73" w:rsidRDefault="008B31B1">
            <w:pPr>
              <w:pStyle w:val="ConsPlusNormal0"/>
            </w:pPr>
            <w:r>
              <w:t>Детская школа искусств или музыкальная, художественная, хореографическая школа</w:t>
            </w:r>
          </w:p>
        </w:tc>
        <w:tc>
          <w:tcPr>
            <w:tcW w:w="2494" w:type="dxa"/>
          </w:tcPr>
          <w:p w14:paraId="7C05395A" w14:textId="77777777" w:rsidR="003C0B73" w:rsidRDefault="008B31B1">
            <w:pPr>
              <w:pStyle w:val="ConsPlusNormal0"/>
            </w:pPr>
            <w:r>
              <w:t>2,7% от общего числа школьников</w:t>
            </w:r>
          </w:p>
        </w:tc>
        <w:tc>
          <w:tcPr>
            <w:tcW w:w="3061" w:type="dxa"/>
            <w:vMerge/>
          </w:tcPr>
          <w:p w14:paraId="6F762C93" w14:textId="77777777" w:rsidR="003C0B73" w:rsidRDefault="003C0B73">
            <w:pPr>
              <w:pStyle w:val="ConsPlusNormal0"/>
            </w:pPr>
          </w:p>
        </w:tc>
      </w:tr>
    </w:tbl>
    <w:p w14:paraId="3F8B2A4C" w14:textId="77777777" w:rsidR="003C0B73" w:rsidRDefault="003C0B73">
      <w:pPr>
        <w:pStyle w:val="ConsPlusNormal0"/>
        <w:ind w:firstLine="540"/>
        <w:jc w:val="both"/>
      </w:pPr>
    </w:p>
    <w:p w14:paraId="58E28691" w14:textId="77777777" w:rsidR="003C0B73" w:rsidRDefault="008B31B1">
      <w:pPr>
        <w:pStyle w:val="ConsPlusTitle0"/>
        <w:ind w:firstLine="540"/>
        <w:jc w:val="both"/>
        <w:outlineLvl w:val="4"/>
      </w:pPr>
      <w:r>
        <w:t>Объекты торгово-бытового обслуживания местного значения</w:t>
      </w:r>
    </w:p>
    <w:p w14:paraId="0551442B" w14:textId="77777777" w:rsidR="003C0B73" w:rsidRDefault="003C0B73">
      <w:pPr>
        <w:pStyle w:val="ConsPlusNormal0"/>
        <w:ind w:firstLine="540"/>
        <w:jc w:val="both"/>
      </w:pPr>
    </w:p>
    <w:p w14:paraId="19B0D0C8" w14:textId="77777777" w:rsidR="003C0B73" w:rsidRDefault="008B31B1">
      <w:pPr>
        <w:pStyle w:val="ConsPlusNormal0"/>
        <w:ind w:firstLine="540"/>
        <w:jc w:val="both"/>
      </w:pPr>
      <w:r>
        <w:t>2.1.11. Минимальная обеспеченность населения муниципальных образований площадью торговых объектов</w:t>
      </w:r>
    </w:p>
    <w:p w14:paraId="2F46541C"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294"/>
        <w:gridCol w:w="2179"/>
        <w:gridCol w:w="2419"/>
      </w:tblGrid>
      <w:tr w:rsidR="003C0B73" w14:paraId="68F13926" w14:textId="77777777">
        <w:tc>
          <w:tcPr>
            <w:tcW w:w="3175" w:type="dxa"/>
            <w:vMerge w:val="restart"/>
          </w:tcPr>
          <w:p w14:paraId="38158CA4" w14:textId="77777777" w:rsidR="003C0B73" w:rsidRDefault="003C0B73">
            <w:pPr>
              <w:pStyle w:val="ConsPlusNormal0"/>
              <w:jc w:val="center"/>
            </w:pPr>
          </w:p>
        </w:tc>
        <w:tc>
          <w:tcPr>
            <w:tcW w:w="5892" w:type="dxa"/>
            <w:gridSpan w:val="3"/>
          </w:tcPr>
          <w:p w14:paraId="2DC13A95" w14:textId="77777777" w:rsidR="003C0B73" w:rsidRDefault="008B31B1">
            <w:pPr>
              <w:pStyle w:val="ConsPlusNormal0"/>
              <w:jc w:val="center"/>
            </w:pPr>
            <w:r>
              <w:t>Нормативы минимальной обеспеченности населения площадью торговых объектов</w:t>
            </w:r>
          </w:p>
        </w:tc>
      </w:tr>
      <w:tr w:rsidR="003C0B73" w14:paraId="65E4851C" w14:textId="77777777">
        <w:tc>
          <w:tcPr>
            <w:tcW w:w="3175" w:type="dxa"/>
            <w:vMerge/>
          </w:tcPr>
          <w:p w14:paraId="092A4A8A" w14:textId="77777777" w:rsidR="003C0B73" w:rsidRDefault="003C0B73">
            <w:pPr>
              <w:pStyle w:val="ConsPlusNormal0"/>
            </w:pPr>
          </w:p>
        </w:tc>
        <w:tc>
          <w:tcPr>
            <w:tcW w:w="1294" w:type="dxa"/>
          </w:tcPr>
          <w:p w14:paraId="367A3A8B" w14:textId="77777777" w:rsidR="003C0B73" w:rsidRDefault="008B31B1">
            <w:pPr>
              <w:pStyle w:val="ConsPlusNormal0"/>
              <w:jc w:val="center"/>
            </w:pPr>
            <w:r>
              <w:t>суммарный</w:t>
            </w:r>
          </w:p>
        </w:tc>
        <w:tc>
          <w:tcPr>
            <w:tcW w:w="2179" w:type="dxa"/>
          </w:tcPr>
          <w:p w14:paraId="0A24B8FF" w14:textId="77777777" w:rsidR="003C0B73" w:rsidRDefault="008B31B1">
            <w:pPr>
              <w:pStyle w:val="ConsPlusNormal0"/>
              <w:jc w:val="center"/>
            </w:pPr>
            <w:r>
              <w:t>по продаже продовольственных товаров</w:t>
            </w:r>
          </w:p>
        </w:tc>
        <w:tc>
          <w:tcPr>
            <w:tcW w:w="2419" w:type="dxa"/>
          </w:tcPr>
          <w:p w14:paraId="3DD9C197" w14:textId="77777777" w:rsidR="003C0B73" w:rsidRDefault="008B31B1">
            <w:pPr>
              <w:pStyle w:val="ConsPlusNormal0"/>
              <w:jc w:val="center"/>
            </w:pPr>
            <w:r>
              <w:t>по продаже непродовольственных товаров</w:t>
            </w:r>
          </w:p>
        </w:tc>
      </w:tr>
      <w:tr w:rsidR="003C0B73" w14:paraId="3B4E4BFF" w14:textId="77777777">
        <w:tc>
          <w:tcPr>
            <w:tcW w:w="3175" w:type="dxa"/>
          </w:tcPr>
          <w:p w14:paraId="0AD3796A" w14:textId="77777777" w:rsidR="003C0B73" w:rsidRDefault="008B31B1">
            <w:pPr>
              <w:pStyle w:val="ConsPlusNormal0"/>
            </w:pPr>
            <w:r>
              <w:t>Ленинградская область, в том числе:</w:t>
            </w:r>
          </w:p>
        </w:tc>
        <w:tc>
          <w:tcPr>
            <w:tcW w:w="1294" w:type="dxa"/>
          </w:tcPr>
          <w:p w14:paraId="6DE57CBF" w14:textId="77777777" w:rsidR="003C0B73" w:rsidRDefault="008B31B1">
            <w:pPr>
              <w:pStyle w:val="ConsPlusNormal0"/>
              <w:jc w:val="center"/>
            </w:pPr>
            <w:r>
              <w:t>486,6</w:t>
            </w:r>
          </w:p>
        </w:tc>
        <w:tc>
          <w:tcPr>
            <w:tcW w:w="2179" w:type="dxa"/>
          </w:tcPr>
          <w:p w14:paraId="17EF8FCB" w14:textId="77777777" w:rsidR="003C0B73" w:rsidRDefault="008B31B1">
            <w:pPr>
              <w:pStyle w:val="ConsPlusNormal0"/>
              <w:jc w:val="center"/>
            </w:pPr>
            <w:r>
              <w:t>148,5</w:t>
            </w:r>
          </w:p>
        </w:tc>
        <w:tc>
          <w:tcPr>
            <w:tcW w:w="2419" w:type="dxa"/>
          </w:tcPr>
          <w:p w14:paraId="5C6C2181" w14:textId="77777777" w:rsidR="003C0B73" w:rsidRDefault="008B31B1">
            <w:pPr>
              <w:pStyle w:val="ConsPlusNormal0"/>
              <w:jc w:val="center"/>
            </w:pPr>
            <w:r>
              <w:t>338,1</w:t>
            </w:r>
          </w:p>
        </w:tc>
      </w:tr>
      <w:tr w:rsidR="003C0B73" w14:paraId="79553F51" w14:textId="77777777">
        <w:tc>
          <w:tcPr>
            <w:tcW w:w="3175" w:type="dxa"/>
          </w:tcPr>
          <w:p w14:paraId="45C65253" w14:textId="77777777" w:rsidR="003C0B73" w:rsidRDefault="008B31B1">
            <w:pPr>
              <w:pStyle w:val="ConsPlusNormal0"/>
            </w:pPr>
            <w:r>
              <w:t>Бокситогорский муниципальный район</w:t>
            </w:r>
          </w:p>
        </w:tc>
        <w:tc>
          <w:tcPr>
            <w:tcW w:w="1294" w:type="dxa"/>
          </w:tcPr>
          <w:p w14:paraId="64510813" w14:textId="77777777" w:rsidR="003C0B73" w:rsidRDefault="008B31B1">
            <w:pPr>
              <w:pStyle w:val="ConsPlusNormal0"/>
              <w:jc w:val="center"/>
            </w:pPr>
            <w:r>
              <w:t>242,8</w:t>
            </w:r>
          </w:p>
        </w:tc>
        <w:tc>
          <w:tcPr>
            <w:tcW w:w="2179" w:type="dxa"/>
          </w:tcPr>
          <w:p w14:paraId="13AFBD83" w14:textId="77777777" w:rsidR="003C0B73" w:rsidRDefault="008B31B1">
            <w:pPr>
              <w:pStyle w:val="ConsPlusNormal0"/>
              <w:jc w:val="center"/>
            </w:pPr>
            <w:r>
              <w:t>74,1</w:t>
            </w:r>
          </w:p>
        </w:tc>
        <w:tc>
          <w:tcPr>
            <w:tcW w:w="2419" w:type="dxa"/>
          </w:tcPr>
          <w:p w14:paraId="580600B0" w14:textId="77777777" w:rsidR="003C0B73" w:rsidRDefault="008B31B1">
            <w:pPr>
              <w:pStyle w:val="ConsPlusNormal0"/>
              <w:jc w:val="center"/>
            </w:pPr>
            <w:r>
              <w:t>168,7</w:t>
            </w:r>
          </w:p>
        </w:tc>
      </w:tr>
      <w:tr w:rsidR="003C0B73" w14:paraId="0181ED51" w14:textId="77777777">
        <w:tc>
          <w:tcPr>
            <w:tcW w:w="3175" w:type="dxa"/>
          </w:tcPr>
          <w:p w14:paraId="566B0F65" w14:textId="77777777" w:rsidR="003C0B73" w:rsidRDefault="008B31B1">
            <w:pPr>
              <w:pStyle w:val="ConsPlusNormal0"/>
            </w:pPr>
            <w:r>
              <w:t>Волосовский муниципальный район</w:t>
            </w:r>
          </w:p>
        </w:tc>
        <w:tc>
          <w:tcPr>
            <w:tcW w:w="1294" w:type="dxa"/>
          </w:tcPr>
          <w:p w14:paraId="643A7107" w14:textId="77777777" w:rsidR="003C0B73" w:rsidRDefault="008B31B1">
            <w:pPr>
              <w:pStyle w:val="ConsPlusNormal0"/>
              <w:jc w:val="center"/>
            </w:pPr>
            <w:r>
              <w:t>252,6</w:t>
            </w:r>
          </w:p>
        </w:tc>
        <w:tc>
          <w:tcPr>
            <w:tcW w:w="2179" w:type="dxa"/>
          </w:tcPr>
          <w:p w14:paraId="310F037E" w14:textId="77777777" w:rsidR="003C0B73" w:rsidRDefault="008B31B1">
            <w:pPr>
              <w:pStyle w:val="ConsPlusNormal0"/>
              <w:jc w:val="center"/>
            </w:pPr>
            <w:r>
              <w:t>77,1</w:t>
            </w:r>
          </w:p>
        </w:tc>
        <w:tc>
          <w:tcPr>
            <w:tcW w:w="2419" w:type="dxa"/>
          </w:tcPr>
          <w:p w14:paraId="2805CC78" w14:textId="77777777" w:rsidR="003C0B73" w:rsidRDefault="008B31B1">
            <w:pPr>
              <w:pStyle w:val="ConsPlusNormal0"/>
              <w:jc w:val="center"/>
            </w:pPr>
            <w:r>
              <w:t>175,5</w:t>
            </w:r>
          </w:p>
        </w:tc>
      </w:tr>
      <w:tr w:rsidR="003C0B73" w14:paraId="40CB5013" w14:textId="77777777">
        <w:tc>
          <w:tcPr>
            <w:tcW w:w="3175" w:type="dxa"/>
          </w:tcPr>
          <w:p w14:paraId="7079E81B" w14:textId="77777777" w:rsidR="003C0B73" w:rsidRDefault="008B31B1">
            <w:pPr>
              <w:pStyle w:val="ConsPlusNormal0"/>
            </w:pPr>
            <w:r>
              <w:t>Волховский муниципальный район</w:t>
            </w:r>
          </w:p>
        </w:tc>
        <w:tc>
          <w:tcPr>
            <w:tcW w:w="1294" w:type="dxa"/>
          </w:tcPr>
          <w:p w14:paraId="0FCA500B" w14:textId="77777777" w:rsidR="003C0B73" w:rsidRDefault="008B31B1">
            <w:pPr>
              <w:pStyle w:val="ConsPlusNormal0"/>
              <w:jc w:val="center"/>
            </w:pPr>
            <w:r>
              <w:t>387,6</w:t>
            </w:r>
          </w:p>
        </w:tc>
        <w:tc>
          <w:tcPr>
            <w:tcW w:w="2179" w:type="dxa"/>
          </w:tcPr>
          <w:p w14:paraId="5F6D7B27" w14:textId="77777777" w:rsidR="003C0B73" w:rsidRDefault="008B31B1">
            <w:pPr>
              <w:pStyle w:val="ConsPlusNormal0"/>
              <w:jc w:val="center"/>
            </w:pPr>
            <w:r>
              <w:t>118,3</w:t>
            </w:r>
          </w:p>
        </w:tc>
        <w:tc>
          <w:tcPr>
            <w:tcW w:w="2419" w:type="dxa"/>
          </w:tcPr>
          <w:p w14:paraId="061A7A1D" w14:textId="77777777" w:rsidR="003C0B73" w:rsidRDefault="008B31B1">
            <w:pPr>
              <w:pStyle w:val="ConsPlusNormal0"/>
              <w:jc w:val="center"/>
            </w:pPr>
            <w:r>
              <w:t>269,3</w:t>
            </w:r>
          </w:p>
        </w:tc>
      </w:tr>
      <w:tr w:rsidR="003C0B73" w14:paraId="416F54ED" w14:textId="77777777">
        <w:tc>
          <w:tcPr>
            <w:tcW w:w="3175" w:type="dxa"/>
          </w:tcPr>
          <w:p w14:paraId="52CBC2D1" w14:textId="77777777" w:rsidR="003C0B73" w:rsidRDefault="008B31B1">
            <w:pPr>
              <w:pStyle w:val="ConsPlusNormal0"/>
            </w:pPr>
            <w:r>
              <w:t>Всеволожский муниципальный район</w:t>
            </w:r>
          </w:p>
        </w:tc>
        <w:tc>
          <w:tcPr>
            <w:tcW w:w="1294" w:type="dxa"/>
          </w:tcPr>
          <w:p w14:paraId="6DFDA490" w14:textId="77777777" w:rsidR="003C0B73" w:rsidRDefault="008B31B1">
            <w:pPr>
              <w:pStyle w:val="ConsPlusNormal0"/>
              <w:jc w:val="center"/>
            </w:pPr>
            <w:r>
              <w:t>950,8</w:t>
            </w:r>
          </w:p>
        </w:tc>
        <w:tc>
          <w:tcPr>
            <w:tcW w:w="2179" w:type="dxa"/>
          </w:tcPr>
          <w:p w14:paraId="369F23F2" w14:textId="77777777" w:rsidR="003C0B73" w:rsidRDefault="008B31B1">
            <w:pPr>
              <w:pStyle w:val="ConsPlusNormal0"/>
              <w:jc w:val="center"/>
            </w:pPr>
            <w:r>
              <w:t>290,2</w:t>
            </w:r>
          </w:p>
        </w:tc>
        <w:tc>
          <w:tcPr>
            <w:tcW w:w="2419" w:type="dxa"/>
          </w:tcPr>
          <w:p w14:paraId="1232C9AB" w14:textId="77777777" w:rsidR="003C0B73" w:rsidRDefault="008B31B1">
            <w:pPr>
              <w:pStyle w:val="ConsPlusNormal0"/>
              <w:jc w:val="center"/>
            </w:pPr>
            <w:r>
              <w:t>660,6</w:t>
            </w:r>
          </w:p>
        </w:tc>
      </w:tr>
      <w:tr w:rsidR="003C0B73" w14:paraId="6BEC883B" w14:textId="77777777">
        <w:tc>
          <w:tcPr>
            <w:tcW w:w="3175" w:type="dxa"/>
          </w:tcPr>
          <w:p w14:paraId="6719DD97" w14:textId="77777777" w:rsidR="003C0B73" w:rsidRDefault="008B31B1">
            <w:pPr>
              <w:pStyle w:val="ConsPlusNormal0"/>
            </w:pPr>
            <w:r>
              <w:t>Выборгский район</w:t>
            </w:r>
          </w:p>
        </w:tc>
        <w:tc>
          <w:tcPr>
            <w:tcW w:w="1294" w:type="dxa"/>
          </w:tcPr>
          <w:p w14:paraId="6656CD5C" w14:textId="77777777" w:rsidR="003C0B73" w:rsidRDefault="008B31B1">
            <w:pPr>
              <w:pStyle w:val="ConsPlusNormal0"/>
              <w:jc w:val="center"/>
            </w:pPr>
            <w:r>
              <w:t>500,7</w:t>
            </w:r>
          </w:p>
        </w:tc>
        <w:tc>
          <w:tcPr>
            <w:tcW w:w="2179" w:type="dxa"/>
          </w:tcPr>
          <w:p w14:paraId="2B1124A8" w14:textId="77777777" w:rsidR="003C0B73" w:rsidRDefault="008B31B1">
            <w:pPr>
              <w:pStyle w:val="ConsPlusNormal0"/>
              <w:jc w:val="center"/>
            </w:pPr>
            <w:r>
              <w:t>152,8</w:t>
            </w:r>
          </w:p>
        </w:tc>
        <w:tc>
          <w:tcPr>
            <w:tcW w:w="2419" w:type="dxa"/>
          </w:tcPr>
          <w:p w14:paraId="4BB7F987" w14:textId="77777777" w:rsidR="003C0B73" w:rsidRDefault="008B31B1">
            <w:pPr>
              <w:pStyle w:val="ConsPlusNormal0"/>
              <w:jc w:val="center"/>
            </w:pPr>
            <w:r>
              <w:t>347,9</w:t>
            </w:r>
          </w:p>
        </w:tc>
      </w:tr>
      <w:tr w:rsidR="003C0B73" w14:paraId="4BB23D2E" w14:textId="77777777">
        <w:tblPrEx>
          <w:tblBorders>
            <w:insideH w:val="nil"/>
          </w:tblBorders>
        </w:tblPrEx>
        <w:tc>
          <w:tcPr>
            <w:tcW w:w="3175" w:type="dxa"/>
            <w:tcBorders>
              <w:bottom w:val="nil"/>
            </w:tcBorders>
          </w:tcPr>
          <w:p w14:paraId="6C33379E" w14:textId="77777777" w:rsidR="003C0B73" w:rsidRDefault="008B31B1">
            <w:pPr>
              <w:pStyle w:val="ConsPlusNormal0"/>
            </w:pPr>
            <w:r>
              <w:lastRenderedPageBreak/>
              <w:t>Гатчинский муниципальный округ</w:t>
            </w:r>
          </w:p>
        </w:tc>
        <w:tc>
          <w:tcPr>
            <w:tcW w:w="1294" w:type="dxa"/>
            <w:tcBorders>
              <w:bottom w:val="nil"/>
            </w:tcBorders>
          </w:tcPr>
          <w:p w14:paraId="03E98FBB" w14:textId="77777777" w:rsidR="003C0B73" w:rsidRDefault="008B31B1">
            <w:pPr>
              <w:pStyle w:val="ConsPlusNormal0"/>
              <w:jc w:val="center"/>
            </w:pPr>
            <w:r>
              <w:t>393,3</w:t>
            </w:r>
          </w:p>
        </w:tc>
        <w:tc>
          <w:tcPr>
            <w:tcW w:w="2179" w:type="dxa"/>
            <w:tcBorders>
              <w:bottom w:val="nil"/>
            </w:tcBorders>
          </w:tcPr>
          <w:p w14:paraId="323B98A1" w14:textId="77777777" w:rsidR="003C0B73" w:rsidRDefault="008B31B1">
            <w:pPr>
              <w:pStyle w:val="ConsPlusNormal0"/>
              <w:jc w:val="center"/>
            </w:pPr>
            <w:r>
              <w:t>120,0</w:t>
            </w:r>
          </w:p>
        </w:tc>
        <w:tc>
          <w:tcPr>
            <w:tcW w:w="2419" w:type="dxa"/>
            <w:tcBorders>
              <w:bottom w:val="nil"/>
            </w:tcBorders>
          </w:tcPr>
          <w:p w14:paraId="335B2BF6" w14:textId="77777777" w:rsidR="003C0B73" w:rsidRDefault="008B31B1">
            <w:pPr>
              <w:pStyle w:val="ConsPlusNormal0"/>
              <w:jc w:val="center"/>
            </w:pPr>
            <w:r>
              <w:t>273,3</w:t>
            </w:r>
          </w:p>
        </w:tc>
      </w:tr>
      <w:tr w:rsidR="003C0B73" w14:paraId="692C3601" w14:textId="77777777">
        <w:tblPrEx>
          <w:tblBorders>
            <w:insideH w:val="nil"/>
          </w:tblBorders>
        </w:tblPrEx>
        <w:tc>
          <w:tcPr>
            <w:tcW w:w="9067" w:type="dxa"/>
            <w:gridSpan w:val="4"/>
            <w:tcBorders>
              <w:top w:val="nil"/>
            </w:tcBorders>
          </w:tcPr>
          <w:p w14:paraId="0FE1EC20" w14:textId="77777777" w:rsidR="003C0B73" w:rsidRDefault="008B31B1">
            <w:pPr>
              <w:pStyle w:val="ConsPlusNormal0"/>
              <w:jc w:val="both"/>
            </w:pPr>
            <w:r>
              <w:t xml:space="preserve">(в ред. </w:t>
            </w:r>
            <w:hyperlink r:id="rId2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3C0B73" w14:paraId="4137FE70" w14:textId="77777777">
        <w:tc>
          <w:tcPr>
            <w:tcW w:w="3175" w:type="dxa"/>
          </w:tcPr>
          <w:p w14:paraId="6020AEE9" w14:textId="77777777" w:rsidR="003C0B73" w:rsidRDefault="008B31B1">
            <w:pPr>
              <w:pStyle w:val="ConsPlusNormal0"/>
            </w:pPr>
            <w:r>
              <w:t>Кингисеппский муниципальный район</w:t>
            </w:r>
          </w:p>
        </w:tc>
        <w:tc>
          <w:tcPr>
            <w:tcW w:w="1294" w:type="dxa"/>
          </w:tcPr>
          <w:p w14:paraId="60E305B9" w14:textId="77777777" w:rsidR="003C0B73" w:rsidRDefault="008B31B1">
            <w:pPr>
              <w:pStyle w:val="ConsPlusNormal0"/>
              <w:jc w:val="center"/>
            </w:pPr>
            <w:r>
              <w:t>329,0</w:t>
            </w:r>
          </w:p>
        </w:tc>
        <w:tc>
          <w:tcPr>
            <w:tcW w:w="2179" w:type="dxa"/>
          </w:tcPr>
          <w:p w14:paraId="005F6553" w14:textId="77777777" w:rsidR="003C0B73" w:rsidRDefault="008B31B1">
            <w:pPr>
              <w:pStyle w:val="ConsPlusNormal0"/>
              <w:jc w:val="center"/>
            </w:pPr>
            <w:r>
              <w:t>100,5</w:t>
            </w:r>
          </w:p>
        </w:tc>
        <w:tc>
          <w:tcPr>
            <w:tcW w:w="2419" w:type="dxa"/>
          </w:tcPr>
          <w:p w14:paraId="66BECFD5" w14:textId="77777777" w:rsidR="003C0B73" w:rsidRDefault="008B31B1">
            <w:pPr>
              <w:pStyle w:val="ConsPlusNormal0"/>
              <w:jc w:val="center"/>
            </w:pPr>
            <w:r>
              <w:t>228,8</w:t>
            </w:r>
          </w:p>
        </w:tc>
      </w:tr>
      <w:tr w:rsidR="003C0B73" w14:paraId="384F18EE" w14:textId="77777777">
        <w:tc>
          <w:tcPr>
            <w:tcW w:w="3175" w:type="dxa"/>
          </w:tcPr>
          <w:p w14:paraId="1C28F1AC" w14:textId="77777777" w:rsidR="003C0B73" w:rsidRDefault="008B31B1">
            <w:pPr>
              <w:pStyle w:val="ConsPlusNormal0"/>
            </w:pPr>
            <w:r>
              <w:t>Киришский муниципальный район</w:t>
            </w:r>
          </w:p>
        </w:tc>
        <w:tc>
          <w:tcPr>
            <w:tcW w:w="1294" w:type="dxa"/>
          </w:tcPr>
          <w:p w14:paraId="69CC04EF" w14:textId="77777777" w:rsidR="003C0B73" w:rsidRDefault="008B31B1">
            <w:pPr>
              <w:pStyle w:val="ConsPlusNormal0"/>
              <w:jc w:val="center"/>
            </w:pPr>
            <w:r>
              <w:t>387,6</w:t>
            </w:r>
          </w:p>
        </w:tc>
        <w:tc>
          <w:tcPr>
            <w:tcW w:w="2179" w:type="dxa"/>
          </w:tcPr>
          <w:p w14:paraId="52E64088" w14:textId="77777777" w:rsidR="003C0B73" w:rsidRDefault="008B31B1">
            <w:pPr>
              <w:pStyle w:val="ConsPlusNormal0"/>
              <w:jc w:val="center"/>
            </w:pPr>
            <w:r>
              <w:t>118,3</w:t>
            </w:r>
          </w:p>
        </w:tc>
        <w:tc>
          <w:tcPr>
            <w:tcW w:w="2419" w:type="dxa"/>
          </w:tcPr>
          <w:p w14:paraId="664676F9" w14:textId="77777777" w:rsidR="003C0B73" w:rsidRDefault="008B31B1">
            <w:pPr>
              <w:pStyle w:val="ConsPlusNormal0"/>
              <w:jc w:val="center"/>
            </w:pPr>
            <w:r>
              <w:t>269,3</w:t>
            </w:r>
          </w:p>
        </w:tc>
      </w:tr>
      <w:tr w:rsidR="003C0B73" w14:paraId="40F478AB" w14:textId="77777777">
        <w:tc>
          <w:tcPr>
            <w:tcW w:w="3175" w:type="dxa"/>
          </w:tcPr>
          <w:p w14:paraId="4D7C4092" w14:textId="77777777" w:rsidR="003C0B73" w:rsidRDefault="008B31B1">
            <w:pPr>
              <w:pStyle w:val="ConsPlusNormal0"/>
            </w:pPr>
            <w:r>
              <w:t>Кировский муниципальный район</w:t>
            </w:r>
          </w:p>
        </w:tc>
        <w:tc>
          <w:tcPr>
            <w:tcW w:w="1294" w:type="dxa"/>
          </w:tcPr>
          <w:p w14:paraId="32C60046" w14:textId="77777777" w:rsidR="003C0B73" w:rsidRDefault="008B31B1">
            <w:pPr>
              <w:pStyle w:val="ConsPlusNormal0"/>
              <w:jc w:val="center"/>
            </w:pPr>
            <w:r>
              <w:t>335,0</w:t>
            </w:r>
          </w:p>
        </w:tc>
        <w:tc>
          <w:tcPr>
            <w:tcW w:w="2179" w:type="dxa"/>
          </w:tcPr>
          <w:p w14:paraId="71055219" w14:textId="77777777" w:rsidR="003C0B73" w:rsidRDefault="008B31B1">
            <w:pPr>
              <w:pStyle w:val="ConsPlusNormal0"/>
              <w:jc w:val="center"/>
            </w:pPr>
            <w:r>
              <w:t>102,2</w:t>
            </w:r>
          </w:p>
        </w:tc>
        <w:tc>
          <w:tcPr>
            <w:tcW w:w="2419" w:type="dxa"/>
          </w:tcPr>
          <w:p w14:paraId="742B6CA9" w14:textId="77777777" w:rsidR="003C0B73" w:rsidRDefault="008B31B1">
            <w:pPr>
              <w:pStyle w:val="ConsPlusNormal0"/>
              <w:jc w:val="center"/>
            </w:pPr>
            <w:r>
              <w:t>232,8</w:t>
            </w:r>
          </w:p>
        </w:tc>
      </w:tr>
      <w:tr w:rsidR="003C0B73" w14:paraId="089C1FA7" w14:textId="77777777">
        <w:tc>
          <w:tcPr>
            <w:tcW w:w="3175" w:type="dxa"/>
          </w:tcPr>
          <w:p w14:paraId="7DC619E6" w14:textId="77777777" w:rsidR="003C0B73" w:rsidRDefault="008B31B1">
            <w:pPr>
              <w:pStyle w:val="ConsPlusNormal0"/>
            </w:pPr>
            <w:r>
              <w:t>Лодейнопольский муниципальный район</w:t>
            </w:r>
          </w:p>
        </w:tc>
        <w:tc>
          <w:tcPr>
            <w:tcW w:w="1294" w:type="dxa"/>
          </w:tcPr>
          <w:p w14:paraId="33DC8E55" w14:textId="77777777" w:rsidR="003C0B73" w:rsidRDefault="008B31B1">
            <w:pPr>
              <w:pStyle w:val="ConsPlusNormal0"/>
              <w:jc w:val="center"/>
            </w:pPr>
            <w:r>
              <w:t>404,8</w:t>
            </w:r>
          </w:p>
        </w:tc>
        <w:tc>
          <w:tcPr>
            <w:tcW w:w="2179" w:type="dxa"/>
          </w:tcPr>
          <w:p w14:paraId="2F4D1D6F" w14:textId="77777777" w:rsidR="003C0B73" w:rsidRDefault="008B31B1">
            <w:pPr>
              <w:pStyle w:val="ConsPlusNormal0"/>
              <w:jc w:val="center"/>
            </w:pPr>
            <w:r>
              <w:t>123,5</w:t>
            </w:r>
          </w:p>
        </w:tc>
        <w:tc>
          <w:tcPr>
            <w:tcW w:w="2419" w:type="dxa"/>
          </w:tcPr>
          <w:p w14:paraId="3C6EFAE6" w14:textId="77777777" w:rsidR="003C0B73" w:rsidRDefault="008B31B1">
            <w:pPr>
              <w:pStyle w:val="ConsPlusNormal0"/>
              <w:jc w:val="center"/>
            </w:pPr>
            <w:r>
              <w:t>281,3</w:t>
            </w:r>
          </w:p>
        </w:tc>
      </w:tr>
      <w:tr w:rsidR="003C0B73" w14:paraId="0F93D431" w14:textId="77777777">
        <w:tc>
          <w:tcPr>
            <w:tcW w:w="3175" w:type="dxa"/>
          </w:tcPr>
          <w:p w14:paraId="6876F1D4" w14:textId="77777777" w:rsidR="003C0B73" w:rsidRDefault="008B31B1">
            <w:pPr>
              <w:pStyle w:val="ConsPlusNormal0"/>
            </w:pPr>
            <w:r>
              <w:t>Ломоносовский муниципальный район</w:t>
            </w:r>
          </w:p>
        </w:tc>
        <w:tc>
          <w:tcPr>
            <w:tcW w:w="1294" w:type="dxa"/>
          </w:tcPr>
          <w:p w14:paraId="362839A4" w14:textId="77777777" w:rsidR="003C0B73" w:rsidRDefault="008B31B1">
            <w:pPr>
              <w:pStyle w:val="ConsPlusNormal0"/>
              <w:jc w:val="center"/>
            </w:pPr>
            <w:r>
              <w:t>405,3</w:t>
            </w:r>
          </w:p>
        </w:tc>
        <w:tc>
          <w:tcPr>
            <w:tcW w:w="2179" w:type="dxa"/>
          </w:tcPr>
          <w:p w14:paraId="40382A6F" w14:textId="77777777" w:rsidR="003C0B73" w:rsidRDefault="008B31B1">
            <w:pPr>
              <w:pStyle w:val="ConsPlusNormal0"/>
              <w:jc w:val="center"/>
            </w:pPr>
            <w:r>
              <w:t>123,7</w:t>
            </w:r>
          </w:p>
        </w:tc>
        <w:tc>
          <w:tcPr>
            <w:tcW w:w="2419" w:type="dxa"/>
          </w:tcPr>
          <w:p w14:paraId="45C0C6B4" w14:textId="77777777" w:rsidR="003C0B73" w:rsidRDefault="008B31B1">
            <w:pPr>
              <w:pStyle w:val="ConsPlusNormal0"/>
              <w:jc w:val="center"/>
            </w:pPr>
            <w:r>
              <w:t>281,6</w:t>
            </w:r>
          </w:p>
        </w:tc>
      </w:tr>
      <w:tr w:rsidR="003C0B73" w14:paraId="293A2BD4" w14:textId="77777777">
        <w:tc>
          <w:tcPr>
            <w:tcW w:w="3175" w:type="dxa"/>
          </w:tcPr>
          <w:p w14:paraId="35400563" w14:textId="77777777" w:rsidR="003C0B73" w:rsidRDefault="008B31B1">
            <w:pPr>
              <w:pStyle w:val="ConsPlusNormal0"/>
            </w:pPr>
            <w:r>
              <w:t>Лужский муниципальный район</w:t>
            </w:r>
          </w:p>
        </w:tc>
        <w:tc>
          <w:tcPr>
            <w:tcW w:w="1294" w:type="dxa"/>
          </w:tcPr>
          <w:p w14:paraId="741B7988" w14:textId="77777777" w:rsidR="003C0B73" w:rsidRDefault="008B31B1">
            <w:pPr>
              <w:pStyle w:val="ConsPlusNormal0"/>
              <w:jc w:val="center"/>
            </w:pPr>
            <w:r>
              <w:t>322,5</w:t>
            </w:r>
          </w:p>
        </w:tc>
        <w:tc>
          <w:tcPr>
            <w:tcW w:w="2179" w:type="dxa"/>
          </w:tcPr>
          <w:p w14:paraId="5D125D0D" w14:textId="77777777" w:rsidR="003C0B73" w:rsidRDefault="008B31B1">
            <w:pPr>
              <w:pStyle w:val="ConsPlusNormal0"/>
              <w:jc w:val="center"/>
            </w:pPr>
            <w:r>
              <w:t>98,4</w:t>
            </w:r>
          </w:p>
        </w:tc>
        <w:tc>
          <w:tcPr>
            <w:tcW w:w="2419" w:type="dxa"/>
          </w:tcPr>
          <w:p w14:paraId="2488A54C" w14:textId="77777777" w:rsidR="003C0B73" w:rsidRDefault="008B31B1">
            <w:pPr>
              <w:pStyle w:val="ConsPlusNormal0"/>
              <w:jc w:val="center"/>
            </w:pPr>
            <w:r>
              <w:t>224,1</w:t>
            </w:r>
          </w:p>
        </w:tc>
      </w:tr>
      <w:tr w:rsidR="003C0B73" w14:paraId="2187239E" w14:textId="77777777">
        <w:tc>
          <w:tcPr>
            <w:tcW w:w="3175" w:type="dxa"/>
          </w:tcPr>
          <w:p w14:paraId="37B027FA" w14:textId="77777777" w:rsidR="003C0B73" w:rsidRDefault="008B31B1">
            <w:pPr>
              <w:pStyle w:val="ConsPlusNormal0"/>
            </w:pPr>
            <w:r>
              <w:t>Подпорожский муниципальный район</w:t>
            </w:r>
          </w:p>
        </w:tc>
        <w:tc>
          <w:tcPr>
            <w:tcW w:w="1294" w:type="dxa"/>
          </w:tcPr>
          <w:p w14:paraId="7BFA71FE" w14:textId="77777777" w:rsidR="003C0B73" w:rsidRDefault="008B31B1">
            <w:pPr>
              <w:pStyle w:val="ConsPlusNormal0"/>
              <w:jc w:val="center"/>
            </w:pPr>
            <w:r>
              <w:t>306,9</w:t>
            </w:r>
          </w:p>
        </w:tc>
        <w:tc>
          <w:tcPr>
            <w:tcW w:w="2179" w:type="dxa"/>
          </w:tcPr>
          <w:p w14:paraId="51F404C0" w14:textId="77777777" w:rsidR="003C0B73" w:rsidRDefault="008B31B1">
            <w:pPr>
              <w:pStyle w:val="ConsPlusNormal0"/>
              <w:jc w:val="center"/>
            </w:pPr>
            <w:r>
              <w:t>93,7</w:t>
            </w:r>
          </w:p>
        </w:tc>
        <w:tc>
          <w:tcPr>
            <w:tcW w:w="2419" w:type="dxa"/>
          </w:tcPr>
          <w:p w14:paraId="19670DBF" w14:textId="77777777" w:rsidR="003C0B73" w:rsidRDefault="008B31B1">
            <w:pPr>
              <w:pStyle w:val="ConsPlusNormal0"/>
              <w:jc w:val="center"/>
            </w:pPr>
            <w:r>
              <w:t>213,2</w:t>
            </w:r>
          </w:p>
        </w:tc>
      </w:tr>
      <w:tr w:rsidR="003C0B73" w14:paraId="67EF15F1" w14:textId="77777777">
        <w:tc>
          <w:tcPr>
            <w:tcW w:w="3175" w:type="dxa"/>
          </w:tcPr>
          <w:p w14:paraId="586E25F6" w14:textId="77777777" w:rsidR="003C0B73" w:rsidRDefault="008B31B1">
            <w:pPr>
              <w:pStyle w:val="ConsPlusNormal0"/>
            </w:pPr>
            <w:r>
              <w:t>Приозерский муниципальный район</w:t>
            </w:r>
          </w:p>
        </w:tc>
        <w:tc>
          <w:tcPr>
            <w:tcW w:w="1294" w:type="dxa"/>
          </w:tcPr>
          <w:p w14:paraId="14B325BD" w14:textId="77777777" w:rsidR="003C0B73" w:rsidRDefault="008B31B1">
            <w:pPr>
              <w:pStyle w:val="ConsPlusNormal0"/>
              <w:jc w:val="center"/>
            </w:pPr>
            <w:r>
              <w:t>195,9</w:t>
            </w:r>
          </w:p>
        </w:tc>
        <w:tc>
          <w:tcPr>
            <w:tcW w:w="2179" w:type="dxa"/>
          </w:tcPr>
          <w:p w14:paraId="37BB6F32" w14:textId="77777777" w:rsidR="003C0B73" w:rsidRDefault="008B31B1">
            <w:pPr>
              <w:pStyle w:val="ConsPlusNormal0"/>
              <w:jc w:val="center"/>
            </w:pPr>
            <w:r>
              <w:t>59,8</w:t>
            </w:r>
          </w:p>
        </w:tc>
        <w:tc>
          <w:tcPr>
            <w:tcW w:w="2419" w:type="dxa"/>
          </w:tcPr>
          <w:p w14:paraId="2CA59919" w14:textId="77777777" w:rsidR="003C0B73" w:rsidRDefault="008B31B1">
            <w:pPr>
              <w:pStyle w:val="ConsPlusNormal0"/>
              <w:jc w:val="center"/>
            </w:pPr>
            <w:r>
              <w:t>136,1</w:t>
            </w:r>
          </w:p>
        </w:tc>
      </w:tr>
      <w:tr w:rsidR="003C0B73" w14:paraId="5E17266D" w14:textId="77777777">
        <w:tc>
          <w:tcPr>
            <w:tcW w:w="3175" w:type="dxa"/>
          </w:tcPr>
          <w:p w14:paraId="5A29B1CA" w14:textId="77777777" w:rsidR="003C0B73" w:rsidRDefault="008B31B1">
            <w:pPr>
              <w:pStyle w:val="ConsPlusNormal0"/>
            </w:pPr>
            <w:r>
              <w:t>Сланцевский муниципальный район</w:t>
            </w:r>
          </w:p>
        </w:tc>
        <w:tc>
          <w:tcPr>
            <w:tcW w:w="1294" w:type="dxa"/>
          </w:tcPr>
          <w:p w14:paraId="0C967A29" w14:textId="77777777" w:rsidR="003C0B73" w:rsidRDefault="008B31B1">
            <w:pPr>
              <w:pStyle w:val="ConsPlusNormal0"/>
              <w:jc w:val="center"/>
            </w:pPr>
            <w:r>
              <w:t>281,9</w:t>
            </w:r>
          </w:p>
        </w:tc>
        <w:tc>
          <w:tcPr>
            <w:tcW w:w="2179" w:type="dxa"/>
          </w:tcPr>
          <w:p w14:paraId="03D94054" w14:textId="77777777" w:rsidR="003C0B73" w:rsidRDefault="008B31B1">
            <w:pPr>
              <w:pStyle w:val="ConsPlusNormal0"/>
              <w:jc w:val="center"/>
            </w:pPr>
            <w:r>
              <w:t>86,0</w:t>
            </w:r>
          </w:p>
        </w:tc>
        <w:tc>
          <w:tcPr>
            <w:tcW w:w="2419" w:type="dxa"/>
          </w:tcPr>
          <w:p w14:paraId="40858A4B" w14:textId="77777777" w:rsidR="003C0B73" w:rsidRDefault="008B31B1">
            <w:pPr>
              <w:pStyle w:val="ConsPlusNormal0"/>
              <w:jc w:val="center"/>
            </w:pPr>
            <w:r>
              <w:t>195,9</w:t>
            </w:r>
          </w:p>
        </w:tc>
      </w:tr>
      <w:tr w:rsidR="003C0B73" w14:paraId="7E44E2AA" w14:textId="77777777">
        <w:tc>
          <w:tcPr>
            <w:tcW w:w="3175" w:type="dxa"/>
          </w:tcPr>
          <w:p w14:paraId="392A12DE" w14:textId="77777777" w:rsidR="003C0B73" w:rsidRDefault="008B31B1">
            <w:pPr>
              <w:pStyle w:val="ConsPlusNormal0"/>
            </w:pPr>
            <w:r>
              <w:t>Тихвинский муниципальный район</w:t>
            </w:r>
          </w:p>
        </w:tc>
        <w:tc>
          <w:tcPr>
            <w:tcW w:w="1294" w:type="dxa"/>
          </w:tcPr>
          <w:p w14:paraId="1E229E60" w14:textId="77777777" w:rsidR="003C0B73" w:rsidRDefault="008B31B1">
            <w:pPr>
              <w:pStyle w:val="ConsPlusNormal0"/>
              <w:jc w:val="center"/>
            </w:pPr>
            <w:r>
              <w:t>323,0</w:t>
            </w:r>
          </w:p>
        </w:tc>
        <w:tc>
          <w:tcPr>
            <w:tcW w:w="2179" w:type="dxa"/>
          </w:tcPr>
          <w:p w14:paraId="3122868B" w14:textId="77777777" w:rsidR="003C0B73" w:rsidRDefault="008B31B1">
            <w:pPr>
              <w:pStyle w:val="ConsPlusNormal0"/>
              <w:jc w:val="center"/>
            </w:pPr>
            <w:r>
              <w:t>98,6</w:t>
            </w:r>
          </w:p>
        </w:tc>
        <w:tc>
          <w:tcPr>
            <w:tcW w:w="2419" w:type="dxa"/>
          </w:tcPr>
          <w:p w14:paraId="149048C8" w14:textId="77777777" w:rsidR="003C0B73" w:rsidRDefault="008B31B1">
            <w:pPr>
              <w:pStyle w:val="ConsPlusNormal0"/>
              <w:jc w:val="center"/>
            </w:pPr>
            <w:r>
              <w:t>224,4</w:t>
            </w:r>
          </w:p>
        </w:tc>
      </w:tr>
      <w:tr w:rsidR="003C0B73" w14:paraId="7D780454" w14:textId="77777777">
        <w:tc>
          <w:tcPr>
            <w:tcW w:w="3175" w:type="dxa"/>
          </w:tcPr>
          <w:p w14:paraId="33B894EF" w14:textId="77777777" w:rsidR="003C0B73" w:rsidRDefault="008B31B1">
            <w:pPr>
              <w:pStyle w:val="ConsPlusNormal0"/>
            </w:pPr>
            <w:r>
              <w:t>Тосненский район</w:t>
            </w:r>
          </w:p>
        </w:tc>
        <w:tc>
          <w:tcPr>
            <w:tcW w:w="1294" w:type="dxa"/>
          </w:tcPr>
          <w:p w14:paraId="4B36745C" w14:textId="77777777" w:rsidR="003C0B73" w:rsidRDefault="008B31B1">
            <w:pPr>
              <w:pStyle w:val="ConsPlusNormal0"/>
              <w:jc w:val="center"/>
            </w:pPr>
            <w:r>
              <w:t>373,0</w:t>
            </w:r>
          </w:p>
        </w:tc>
        <w:tc>
          <w:tcPr>
            <w:tcW w:w="2179" w:type="dxa"/>
          </w:tcPr>
          <w:p w14:paraId="031AB79B" w14:textId="77777777" w:rsidR="003C0B73" w:rsidRDefault="008B31B1">
            <w:pPr>
              <w:pStyle w:val="ConsPlusNormal0"/>
              <w:jc w:val="center"/>
            </w:pPr>
            <w:r>
              <w:t>113,8</w:t>
            </w:r>
          </w:p>
        </w:tc>
        <w:tc>
          <w:tcPr>
            <w:tcW w:w="2419" w:type="dxa"/>
          </w:tcPr>
          <w:p w14:paraId="3302620B" w14:textId="77777777" w:rsidR="003C0B73" w:rsidRDefault="008B31B1">
            <w:pPr>
              <w:pStyle w:val="ConsPlusNormal0"/>
              <w:jc w:val="center"/>
            </w:pPr>
            <w:r>
              <w:t>259,2</w:t>
            </w:r>
          </w:p>
        </w:tc>
      </w:tr>
      <w:tr w:rsidR="003C0B73" w14:paraId="6EF6D3E7" w14:textId="77777777">
        <w:tc>
          <w:tcPr>
            <w:tcW w:w="3175" w:type="dxa"/>
          </w:tcPr>
          <w:p w14:paraId="004B148A" w14:textId="77777777" w:rsidR="003C0B73" w:rsidRDefault="008B31B1">
            <w:pPr>
              <w:pStyle w:val="ConsPlusNormal0"/>
            </w:pPr>
            <w:r>
              <w:t>Сосновоборский городской округ</w:t>
            </w:r>
          </w:p>
        </w:tc>
        <w:tc>
          <w:tcPr>
            <w:tcW w:w="1294" w:type="dxa"/>
          </w:tcPr>
          <w:p w14:paraId="5B5F95B9" w14:textId="77777777" w:rsidR="003C0B73" w:rsidRDefault="008B31B1">
            <w:pPr>
              <w:pStyle w:val="ConsPlusNormal0"/>
              <w:jc w:val="center"/>
            </w:pPr>
            <w:r>
              <w:t>504,8</w:t>
            </w:r>
          </w:p>
        </w:tc>
        <w:tc>
          <w:tcPr>
            <w:tcW w:w="2179" w:type="dxa"/>
          </w:tcPr>
          <w:p w14:paraId="7CFFBEC2" w14:textId="77777777" w:rsidR="003C0B73" w:rsidRDefault="008B31B1">
            <w:pPr>
              <w:pStyle w:val="ConsPlusNormal0"/>
              <w:jc w:val="center"/>
            </w:pPr>
            <w:r>
              <w:t>154,0</w:t>
            </w:r>
          </w:p>
        </w:tc>
        <w:tc>
          <w:tcPr>
            <w:tcW w:w="2419" w:type="dxa"/>
          </w:tcPr>
          <w:p w14:paraId="7A461DEC" w14:textId="77777777" w:rsidR="003C0B73" w:rsidRDefault="008B31B1">
            <w:pPr>
              <w:pStyle w:val="ConsPlusNormal0"/>
              <w:jc w:val="center"/>
            </w:pPr>
            <w:r>
              <w:t>350,8</w:t>
            </w:r>
          </w:p>
        </w:tc>
      </w:tr>
    </w:tbl>
    <w:p w14:paraId="0E2C37C9" w14:textId="77777777" w:rsidR="003C0B73" w:rsidRDefault="003C0B73">
      <w:pPr>
        <w:pStyle w:val="ConsPlusNormal0"/>
        <w:ind w:firstLine="540"/>
        <w:jc w:val="both"/>
      </w:pPr>
    </w:p>
    <w:p w14:paraId="5164DF07" w14:textId="77777777" w:rsidR="003C0B73" w:rsidRDefault="008B31B1">
      <w:pPr>
        <w:pStyle w:val="ConsPlusNormal0"/>
        <w:ind w:firstLine="540"/>
        <w:jc w:val="both"/>
      </w:pPr>
      <w:r>
        <w:t>2.1.12. Расчетный показатель минимально допустимого уровня обеспеченности населения объектами торгово-бытового обслуживания</w:t>
      </w:r>
    </w:p>
    <w:p w14:paraId="25CCF48C"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5329"/>
      </w:tblGrid>
      <w:tr w:rsidR="003C0B73" w14:paraId="08B308BB" w14:textId="77777777">
        <w:tc>
          <w:tcPr>
            <w:tcW w:w="3742" w:type="dxa"/>
          </w:tcPr>
          <w:p w14:paraId="42CE7301" w14:textId="77777777" w:rsidR="003C0B73" w:rsidRDefault="008B31B1">
            <w:pPr>
              <w:pStyle w:val="ConsPlusNormal0"/>
              <w:jc w:val="center"/>
            </w:pPr>
            <w:r>
              <w:t>Наименование объекта</w:t>
            </w:r>
          </w:p>
        </w:tc>
        <w:tc>
          <w:tcPr>
            <w:tcW w:w="5329" w:type="dxa"/>
          </w:tcPr>
          <w:p w14:paraId="051EC688" w14:textId="77777777" w:rsidR="003C0B73" w:rsidRDefault="008B31B1">
            <w:pPr>
              <w:pStyle w:val="ConsPlusNormal0"/>
              <w:jc w:val="center"/>
            </w:pPr>
            <w:r>
              <w:t>Показатель минимально допустимого уровня обеспеченности, единиц на 1000 чел.</w:t>
            </w:r>
          </w:p>
        </w:tc>
      </w:tr>
      <w:tr w:rsidR="003C0B73" w14:paraId="557349D4" w14:textId="77777777">
        <w:tc>
          <w:tcPr>
            <w:tcW w:w="3742" w:type="dxa"/>
          </w:tcPr>
          <w:p w14:paraId="57629FAF" w14:textId="77777777" w:rsidR="003C0B73" w:rsidRDefault="008B31B1">
            <w:pPr>
              <w:pStyle w:val="ConsPlusNormal0"/>
              <w:jc w:val="center"/>
            </w:pPr>
            <w:r>
              <w:t>1</w:t>
            </w:r>
          </w:p>
        </w:tc>
        <w:tc>
          <w:tcPr>
            <w:tcW w:w="5329" w:type="dxa"/>
          </w:tcPr>
          <w:p w14:paraId="7D94EDCA" w14:textId="77777777" w:rsidR="003C0B73" w:rsidRDefault="008B31B1">
            <w:pPr>
              <w:pStyle w:val="ConsPlusNormal0"/>
              <w:jc w:val="center"/>
            </w:pPr>
            <w:r>
              <w:t>2</w:t>
            </w:r>
          </w:p>
        </w:tc>
      </w:tr>
      <w:tr w:rsidR="003C0B73" w14:paraId="6BEF5024" w14:textId="77777777">
        <w:tc>
          <w:tcPr>
            <w:tcW w:w="3742" w:type="dxa"/>
          </w:tcPr>
          <w:p w14:paraId="42E43623" w14:textId="77777777" w:rsidR="003C0B73" w:rsidRDefault="008B31B1">
            <w:pPr>
              <w:pStyle w:val="ConsPlusNormal0"/>
            </w:pPr>
            <w:r>
              <w:t>Рынки</w:t>
            </w:r>
          </w:p>
        </w:tc>
        <w:tc>
          <w:tcPr>
            <w:tcW w:w="5329" w:type="dxa"/>
          </w:tcPr>
          <w:p w14:paraId="47FDBAAD" w14:textId="77777777" w:rsidR="003C0B73" w:rsidRDefault="008B31B1">
            <w:pPr>
              <w:pStyle w:val="ConsPlusNormal0"/>
            </w:pPr>
            <w:r>
              <w:t>24 кв. м торговой площади</w:t>
            </w:r>
          </w:p>
        </w:tc>
      </w:tr>
      <w:tr w:rsidR="003C0B73" w14:paraId="05CA9E53" w14:textId="77777777">
        <w:tc>
          <w:tcPr>
            <w:tcW w:w="3742" w:type="dxa"/>
          </w:tcPr>
          <w:p w14:paraId="56E2785A" w14:textId="77777777" w:rsidR="003C0B73" w:rsidRDefault="008B31B1">
            <w:pPr>
              <w:pStyle w:val="ConsPlusNormal0"/>
            </w:pPr>
            <w:r>
              <w:lastRenderedPageBreak/>
              <w:t>Банно-оздоровительный комплекс</w:t>
            </w:r>
          </w:p>
        </w:tc>
        <w:tc>
          <w:tcPr>
            <w:tcW w:w="5329" w:type="dxa"/>
          </w:tcPr>
          <w:p w14:paraId="492FF787" w14:textId="77777777" w:rsidR="003C0B73" w:rsidRDefault="008B31B1">
            <w:pPr>
              <w:pStyle w:val="ConsPlusNormal0"/>
            </w:pPr>
            <w:r>
              <w:t>5 помывочных мест - для городского округа и городских поселений,</w:t>
            </w:r>
          </w:p>
          <w:p w14:paraId="5037BFEC" w14:textId="77777777" w:rsidR="003C0B73" w:rsidRDefault="008B31B1">
            <w:pPr>
              <w:pStyle w:val="ConsPlusNormal0"/>
            </w:pPr>
            <w:r>
              <w:t>7 помывочных мест - для сельских поселений</w:t>
            </w:r>
          </w:p>
        </w:tc>
      </w:tr>
      <w:tr w:rsidR="003C0B73" w14:paraId="2BF5C29C" w14:textId="77777777">
        <w:tc>
          <w:tcPr>
            <w:tcW w:w="3742" w:type="dxa"/>
          </w:tcPr>
          <w:p w14:paraId="4928849C" w14:textId="77777777" w:rsidR="003C0B73" w:rsidRDefault="008B31B1">
            <w:pPr>
              <w:pStyle w:val="ConsPlusNormal0"/>
            </w:pPr>
            <w:r>
              <w:t>Гостиница</w:t>
            </w:r>
          </w:p>
        </w:tc>
        <w:tc>
          <w:tcPr>
            <w:tcW w:w="5329" w:type="dxa"/>
          </w:tcPr>
          <w:p w14:paraId="32741FD3" w14:textId="77777777" w:rsidR="003C0B73" w:rsidRDefault="008B31B1">
            <w:pPr>
              <w:pStyle w:val="ConsPlusNormal0"/>
            </w:pPr>
            <w:r>
              <w:t>6 мест</w:t>
            </w:r>
          </w:p>
        </w:tc>
      </w:tr>
      <w:tr w:rsidR="003C0B73" w14:paraId="56A01853" w14:textId="77777777">
        <w:tc>
          <w:tcPr>
            <w:tcW w:w="3742" w:type="dxa"/>
          </w:tcPr>
          <w:p w14:paraId="0E37B62A" w14:textId="77777777" w:rsidR="003C0B73" w:rsidRDefault="008B31B1">
            <w:pPr>
              <w:pStyle w:val="ConsPlusNormal0"/>
            </w:pPr>
            <w:r>
              <w:t>Общественный туалет</w:t>
            </w:r>
          </w:p>
        </w:tc>
        <w:tc>
          <w:tcPr>
            <w:tcW w:w="5329" w:type="dxa"/>
          </w:tcPr>
          <w:p w14:paraId="0A54146C" w14:textId="77777777" w:rsidR="003C0B73" w:rsidRDefault="008B31B1">
            <w:pPr>
              <w:pStyle w:val="ConsPlusNormal0"/>
            </w:pPr>
            <w:r>
              <w:t>1 прибор</w:t>
            </w:r>
          </w:p>
        </w:tc>
      </w:tr>
    </w:tbl>
    <w:p w14:paraId="56D1FE9E"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5329"/>
      </w:tblGrid>
      <w:tr w:rsidR="003C0B73" w14:paraId="11C59C71" w14:textId="77777777">
        <w:tc>
          <w:tcPr>
            <w:tcW w:w="3742" w:type="dxa"/>
          </w:tcPr>
          <w:p w14:paraId="5121E4C4" w14:textId="77777777" w:rsidR="003C0B73" w:rsidRDefault="008B31B1">
            <w:pPr>
              <w:pStyle w:val="ConsPlusNormal0"/>
              <w:jc w:val="center"/>
            </w:pPr>
            <w:r>
              <w:t>Наименование объекта</w:t>
            </w:r>
          </w:p>
        </w:tc>
        <w:tc>
          <w:tcPr>
            <w:tcW w:w="5329" w:type="dxa"/>
          </w:tcPr>
          <w:p w14:paraId="1C52063A" w14:textId="77777777" w:rsidR="003C0B73" w:rsidRDefault="008B31B1">
            <w:pPr>
              <w:pStyle w:val="ConsPlusNormal0"/>
              <w:jc w:val="center"/>
            </w:pPr>
            <w:r>
              <w:t>Показатель минимально допустимого уровня обеспеченности, единиц на 1 человека</w:t>
            </w:r>
          </w:p>
        </w:tc>
      </w:tr>
      <w:tr w:rsidR="003C0B73" w14:paraId="1643D31A" w14:textId="77777777">
        <w:tc>
          <w:tcPr>
            <w:tcW w:w="3742" w:type="dxa"/>
          </w:tcPr>
          <w:p w14:paraId="650F4575" w14:textId="77777777" w:rsidR="003C0B73" w:rsidRDefault="008B31B1">
            <w:pPr>
              <w:pStyle w:val="ConsPlusNormal0"/>
            </w:pPr>
            <w:r>
              <w:t>Объекты обслуживания жилой застройки &lt;*&gt;</w:t>
            </w:r>
          </w:p>
        </w:tc>
        <w:tc>
          <w:tcPr>
            <w:tcW w:w="5329" w:type="dxa"/>
          </w:tcPr>
          <w:p w14:paraId="15E8925E" w14:textId="77777777" w:rsidR="003C0B73" w:rsidRDefault="008B31B1">
            <w:pPr>
              <w:pStyle w:val="ConsPlusNormal0"/>
            </w:pPr>
            <w:r>
              <w:t>Не менее 1,5 кв. м/чел.</w:t>
            </w:r>
          </w:p>
        </w:tc>
      </w:tr>
    </w:tbl>
    <w:p w14:paraId="430653B4" w14:textId="77777777" w:rsidR="003C0B73" w:rsidRDefault="003C0B73">
      <w:pPr>
        <w:pStyle w:val="ConsPlusNormal0"/>
        <w:ind w:firstLine="540"/>
        <w:jc w:val="both"/>
      </w:pPr>
    </w:p>
    <w:p w14:paraId="64C5F043" w14:textId="77777777" w:rsidR="003C0B73" w:rsidRDefault="008B31B1">
      <w:pPr>
        <w:pStyle w:val="ConsPlusNormal0"/>
        <w:ind w:firstLine="540"/>
        <w:jc w:val="both"/>
      </w:pPr>
      <w:r>
        <w:t>--------------------------------</w:t>
      </w:r>
    </w:p>
    <w:p w14:paraId="189F2C4F" w14:textId="77777777" w:rsidR="003C0B73" w:rsidRDefault="008B31B1">
      <w:pPr>
        <w:pStyle w:val="ConsPlusNormal0"/>
        <w:spacing w:before="240"/>
        <w:ind w:firstLine="540"/>
        <w:jc w:val="both"/>
      </w:pPr>
      <w:r>
        <w:t>&lt;*&gt; Примечания.</w:t>
      </w:r>
    </w:p>
    <w:p w14:paraId="2D7390BE" w14:textId="77777777" w:rsidR="003C0B73" w:rsidRDefault="008B31B1">
      <w:pPr>
        <w:pStyle w:val="ConsPlusNormal0"/>
        <w:spacing w:before="240"/>
        <w:ind w:firstLine="540"/>
        <w:jc w:val="both"/>
      </w:pPr>
      <w:r>
        <w:t xml:space="preserve">1. Перечень объектов обслуживания жилой застройки предприятий торговли, общественного питания и бытового обслуживания, организаций жилищно-коммунального хозяйства определяется в соответствии с </w:t>
      </w:r>
      <w:hyperlink r:id="rId2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таблицей Д.1</w:t>
        </w:r>
      </w:hyperlink>
      <w:r>
        <w:t xml:space="preserve"> приложения Д СП 42.13330.2016 "Свод правил. Градостроительство. Планировка и застройка городских и сельских поселений. Актуализированная редакция СНиП 2.07.01-89*" и </w:t>
      </w:r>
      <w:hyperlink r:id="rId23" w:tooltip="&quot;ГОСТ Р 57137-2016. Национальный стандарт Российской Федерации. Бытовое обслуживание населения. Термины и определения&quot; (утв. и введен в действие Приказом Росстандарта от 11.10.2016 N 1356-ст) {КонсультантПлюс}">
        <w:r>
          <w:rPr>
            <w:color w:val="0000FF"/>
          </w:rPr>
          <w:t>ГОСТ Р 57137-2016</w:t>
        </w:r>
      </w:hyperlink>
      <w:r>
        <w:t xml:space="preserve"> "Национальный стандарт Российской Федерации. Бытовое обслуживание населения. Термины и определения".</w:t>
      </w:r>
    </w:p>
    <w:p w14:paraId="45848BC9" w14:textId="77777777" w:rsidR="003C0B73" w:rsidRDefault="008B31B1">
      <w:pPr>
        <w:pStyle w:val="ConsPlusNormal0"/>
        <w:spacing w:before="240"/>
        <w:ind w:firstLine="540"/>
        <w:jc w:val="both"/>
      </w:pPr>
      <w:r>
        <w:t>2. Общая площадь обслуживающих население помещений (торговые, офисные, бытовые, производственные) принимается с учетом всех необходимых площадей для обеспечения технологического процесса.</w:t>
      </w:r>
    </w:p>
    <w:p w14:paraId="08F371CB" w14:textId="77777777" w:rsidR="003C0B73" w:rsidRDefault="008B31B1">
      <w:pPr>
        <w:pStyle w:val="ConsPlusNormal0"/>
        <w:spacing w:before="240"/>
        <w:ind w:firstLine="540"/>
        <w:jc w:val="both"/>
      </w:pPr>
      <w:r>
        <w:t>3. Функциональное назначение этих помещений определяется на основании задания на проектирование на стадии архитектурно-строительного проектирования с учетом действующих нормативов градостроительного проектирования и других действующих строительных норм и правил.</w:t>
      </w:r>
    </w:p>
    <w:p w14:paraId="7E612F11" w14:textId="77777777" w:rsidR="003C0B73" w:rsidRDefault="008B31B1">
      <w:pPr>
        <w:pStyle w:val="ConsPlusNormal0"/>
        <w:spacing w:before="240"/>
        <w:ind w:firstLine="540"/>
        <w:jc w:val="both"/>
      </w:pPr>
      <w:r>
        <w:t>4. Данный норматив является обязательным при разработке документации по планировке территории.</w:t>
      </w:r>
    </w:p>
    <w:p w14:paraId="71579376" w14:textId="77777777" w:rsidR="003C0B73" w:rsidRDefault="008B31B1">
      <w:pPr>
        <w:pStyle w:val="ConsPlusNormal0"/>
        <w:spacing w:before="240"/>
        <w:ind w:firstLine="540"/>
        <w:jc w:val="both"/>
      </w:pPr>
      <w:r>
        <w:t xml:space="preserve">5. Расчет обеспечения парковочными местами объектов обслуживания жилой застройки в соответствии с </w:t>
      </w:r>
      <w:hyperlink r:id="rId24"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приложением Ж</w:t>
        </w:r>
      </w:hyperlink>
      <w:r>
        <w:t xml:space="preserve"> СП 42.13330.2016 "Свод правил. Градостроительство. Планировка и застройка городских и сельских поселений. Актуализированная редакция СНиП 2.07.01-89*" принимается как для коммерческо-деловых центров, офисных зданий и помещений, страховых компаний - 1 м/м на 50 кв. м общей площади для зоны А, предусмотренной пунктом 14 Региональных нормативов градостроительного проектирования Ленинградской области, 1 м/м на 60 кв. м общей площади в зонах Б и В, предусмотренных пунктом 14 Региональных нормативов градостроительного проектирования Ленинградской области.</w:t>
      </w:r>
    </w:p>
    <w:p w14:paraId="47C11279" w14:textId="77777777" w:rsidR="003C0B73" w:rsidRDefault="008B31B1">
      <w:pPr>
        <w:pStyle w:val="ConsPlusNormal0"/>
        <w:jc w:val="both"/>
      </w:pPr>
      <w:r>
        <w:t xml:space="preserve">(п. 2.1.12 в ред. </w:t>
      </w:r>
      <w:hyperlink r:id="rId25"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54EE887E" w14:textId="77777777" w:rsidR="003C0B73" w:rsidRDefault="003C0B73">
      <w:pPr>
        <w:pStyle w:val="ConsPlusNormal0"/>
        <w:jc w:val="both"/>
      </w:pPr>
    </w:p>
    <w:p w14:paraId="5DF73020" w14:textId="77777777" w:rsidR="003C0B73" w:rsidRDefault="008B31B1">
      <w:pPr>
        <w:pStyle w:val="ConsPlusNormal0"/>
        <w:ind w:firstLine="540"/>
        <w:jc w:val="both"/>
      </w:pPr>
      <w:r>
        <w:lastRenderedPageBreak/>
        <w:t>2.1.13. Расчетный показатель максимально допустимого уровня доступности для населения объектов торгово-бытового обслуживания</w:t>
      </w:r>
    </w:p>
    <w:p w14:paraId="6EFE1A1B"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1928"/>
      </w:tblGrid>
      <w:tr w:rsidR="003C0B73" w14:paraId="13790B80" w14:textId="77777777">
        <w:tc>
          <w:tcPr>
            <w:tcW w:w="6860" w:type="dxa"/>
          </w:tcPr>
          <w:p w14:paraId="253C7FE3" w14:textId="77777777" w:rsidR="003C0B73" w:rsidRDefault="008B31B1">
            <w:pPr>
              <w:pStyle w:val="ConsPlusNormal0"/>
              <w:jc w:val="center"/>
            </w:pPr>
            <w:r>
              <w:t>Предприятия торговли, общественного питания и бытового обслуживания местного значения при застройке:</w:t>
            </w:r>
          </w:p>
        </w:tc>
        <w:tc>
          <w:tcPr>
            <w:tcW w:w="1928" w:type="dxa"/>
          </w:tcPr>
          <w:p w14:paraId="1D02E788" w14:textId="77777777" w:rsidR="003C0B73" w:rsidRDefault="008B31B1">
            <w:pPr>
              <w:pStyle w:val="ConsPlusNormal0"/>
              <w:jc w:val="center"/>
            </w:pPr>
            <w:r>
              <w:t>Радиус доступности, м</w:t>
            </w:r>
          </w:p>
        </w:tc>
      </w:tr>
      <w:tr w:rsidR="003C0B73" w14:paraId="3DED5A72" w14:textId="77777777">
        <w:tc>
          <w:tcPr>
            <w:tcW w:w="6860" w:type="dxa"/>
          </w:tcPr>
          <w:p w14:paraId="25BADEBB" w14:textId="77777777" w:rsidR="003C0B73" w:rsidRDefault="008B31B1">
            <w:pPr>
              <w:pStyle w:val="ConsPlusNormal0"/>
            </w:pPr>
            <w:r>
              <w:t>Многоэтажной, среднеэтажной</w:t>
            </w:r>
          </w:p>
        </w:tc>
        <w:tc>
          <w:tcPr>
            <w:tcW w:w="1928" w:type="dxa"/>
          </w:tcPr>
          <w:p w14:paraId="0CFF6C60" w14:textId="77777777" w:rsidR="003C0B73" w:rsidRDefault="008B31B1">
            <w:pPr>
              <w:pStyle w:val="ConsPlusNormal0"/>
              <w:jc w:val="center"/>
            </w:pPr>
            <w:r>
              <w:t>500</w:t>
            </w:r>
          </w:p>
        </w:tc>
      </w:tr>
      <w:tr w:rsidR="003C0B73" w14:paraId="7085FD41" w14:textId="77777777">
        <w:tc>
          <w:tcPr>
            <w:tcW w:w="6860" w:type="dxa"/>
          </w:tcPr>
          <w:p w14:paraId="55B38A66" w14:textId="77777777" w:rsidR="003C0B73" w:rsidRDefault="008B31B1">
            <w:pPr>
              <w:pStyle w:val="ConsPlusNormal0"/>
            </w:pPr>
            <w:r>
              <w:t>Малоэтажной, блокированной</w:t>
            </w:r>
          </w:p>
        </w:tc>
        <w:tc>
          <w:tcPr>
            <w:tcW w:w="1928" w:type="dxa"/>
          </w:tcPr>
          <w:p w14:paraId="63D153BA" w14:textId="77777777" w:rsidR="003C0B73" w:rsidRDefault="008B31B1">
            <w:pPr>
              <w:pStyle w:val="ConsPlusNormal0"/>
              <w:jc w:val="center"/>
            </w:pPr>
            <w:r>
              <w:t>800</w:t>
            </w:r>
          </w:p>
        </w:tc>
      </w:tr>
    </w:tbl>
    <w:p w14:paraId="5F519C06" w14:textId="77777777" w:rsidR="003C0B73" w:rsidRDefault="003C0B73">
      <w:pPr>
        <w:pStyle w:val="ConsPlusNormal0"/>
        <w:ind w:firstLine="540"/>
        <w:jc w:val="both"/>
      </w:pPr>
    </w:p>
    <w:p w14:paraId="58DB844B" w14:textId="77777777" w:rsidR="003C0B73" w:rsidRDefault="008B31B1">
      <w:pPr>
        <w:pStyle w:val="ConsPlusNormal0"/>
        <w:ind w:firstLine="540"/>
        <w:jc w:val="both"/>
      </w:pPr>
      <w:r>
        <w:t>Площадь одного торгового места принимается 6 кв. м торговой площади, при организации сезонной торговли с лотков - не менее 1,5 кв. м.</w:t>
      </w:r>
    </w:p>
    <w:p w14:paraId="786F2395" w14:textId="77777777" w:rsidR="003C0B73" w:rsidRDefault="008B31B1">
      <w:pPr>
        <w:pStyle w:val="ConsPlusNormal0"/>
        <w:spacing w:before="240"/>
        <w:ind w:firstLine="540"/>
        <w:jc w:val="both"/>
      </w:pPr>
      <w:r>
        <w:t>2.1.14. Расчетный показатель минимально допустимого уровня обеспеченности и максимально допустимый уровень территориальной доступности аптек</w:t>
      </w:r>
    </w:p>
    <w:p w14:paraId="5AB51260"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798"/>
        <w:gridCol w:w="3572"/>
      </w:tblGrid>
      <w:tr w:rsidR="003C0B73" w14:paraId="052D26FC" w14:textId="77777777">
        <w:tc>
          <w:tcPr>
            <w:tcW w:w="1701" w:type="dxa"/>
          </w:tcPr>
          <w:p w14:paraId="6F8EC177" w14:textId="77777777" w:rsidR="003C0B73" w:rsidRDefault="008B31B1">
            <w:pPr>
              <w:pStyle w:val="ConsPlusNormal0"/>
              <w:jc w:val="center"/>
            </w:pPr>
            <w:r>
              <w:t>Наименование объекта</w:t>
            </w:r>
          </w:p>
        </w:tc>
        <w:tc>
          <w:tcPr>
            <w:tcW w:w="3798" w:type="dxa"/>
          </w:tcPr>
          <w:p w14:paraId="52A0F534" w14:textId="77777777" w:rsidR="003C0B73" w:rsidRDefault="008B31B1">
            <w:pPr>
              <w:pStyle w:val="ConsPlusNormal0"/>
              <w:jc w:val="center"/>
            </w:pPr>
            <w:r>
              <w:t>Расчетный показатель минимально допустимого уровня обеспеченности на 1000 человек населения</w:t>
            </w:r>
          </w:p>
        </w:tc>
        <w:tc>
          <w:tcPr>
            <w:tcW w:w="3572" w:type="dxa"/>
          </w:tcPr>
          <w:p w14:paraId="03EBB937" w14:textId="77777777" w:rsidR="003C0B73" w:rsidRDefault="008B31B1">
            <w:pPr>
              <w:pStyle w:val="ConsPlusNormal0"/>
              <w:jc w:val="center"/>
            </w:pPr>
            <w:r>
              <w:t>Максимально допустимый уровень территориальной доступности</w:t>
            </w:r>
          </w:p>
        </w:tc>
      </w:tr>
      <w:tr w:rsidR="003C0B73" w14:paraId="23B84FD1" w14:textId="77777777">
        <w:tc>
          <w:tcPr>
            <w:tcW w:w="1701" w:type="dxa"/>
          </w:tcPr>
          <w:p w14:paraId="303D4746" w14:textId="77777777" w:rsidR="003C0B73" w:rsidRDefault="008B31B1">
            <w:pPr>
              <w:pStyle w:val="ConsPlusNormal0"/>
            </w:pPr>
            <w:r>
              <w:t>Аптека</w:t>
            </w:r>
          </w:p>
        </w:tc>
        <w:tc>
          <w:tcPr>
            <w:tcW w:w="3798" w:type="dxa"/>
          </w:tcPr>
          <w:p w14:paraId="39E404F9" w14:textId="77777777" w:rsidR="003C0B73" w:rsidRDefault="008B31B1">
            <w:pPr>
              <w:pStyle w:val="ConsPlusNormal0"/>
            </w:pPr>
            <w:r>
              <w:t>50 кв. м общей площади - для городских поселений и городского округа,</w:t>
            </w:r>
          </w:p>
          <w:p w14:paraId="7B9F954D" w14:textId="77777777" w:rsidR="003C0B73" w:rsidRDefault="008B31B1">
            <w:pPr>
              <w:pStyle w:val="ConsPlusNormal0"/>
            </w:pPr>
            <w:r>
              <w:t>14 кв. м общей площади - для сельских поселений</w:t>
            </w:r>
          </w:p>
        </w:tc>
        <w:tc>
          <w:tcPr>
            <w:tcW w:w="3572" w:type="dxa"/>
          </w:tcPr>
          <w:p w14:paraId="342FAACD" w14:textId="77777777" w:rsidR="003C0B73" w:rsidRDefault="008B31B1">
            <w:pPr>
              <w:pStyle w:val="ConsPlusNormal0"/>
            </w:pPr>
            <w:r>
              <w:t>при многоэтажной, среднеэтажной жилой застройке - 500 м; при малоэтажной, блокированной жилой застройке - 800 м</w:t>
            </w:r>
          </w:p>
        </w:tc>
      </w:tr>
    </w:tbl>
    <w:p w14:paraId="70DADA7E" w14:textId="77777777" w:rsidR="003C0B73" w:rsidRDefault="003C0B73">
      <w:pPr>
        <w:pStyle w:val="ConsPlusNormal0"/>
        <w:ind w:firstLine="540"/>
        <w:jc w:val="both"/>
      </w:pPr>
    </w:p>
    <w:p w14:paraId="16FCFE40" w14:textId="77777777" w:rsidR="003C0B73" w:rsidRDefault="008B31B1">
      <w:pPr>
        <w:pStyle w:val="ConsPlusTitle0"/>
        <w:ind w:firstLine="540"/>
        <w:jc w:val="both"/>
        <w:outlineLvl w:val="4"/>
      </w:pPr>
      <w:r>
        <w:t>Объекты культуры местного значения</w:t>
      </w:r>
    </w:p>
    <w:p w14:paraId="02B29513" w14:textId="77777777" w:rsidR="003C0B73" w:rsidRDefault="003C0B73">
      <w:pPr>
        <w:pStyle w:val="ConsPlusNormal0"/>
        <w:ind w:firstLine="540"/>
        <w:jc w:val="both"/>
      </w:pPr>
    </w:p>
    <w:p w14:paraId="180DB9BE" w14:textId="77777777" w:rsidR="003C0B73" w:rsidRDefault="008B31B1">
      <w:pPr>
        <w:pStyle w:val="ConsPlusNormal0"/>
        <w:ind w:firstLine="540"/>
        <w:jc w:val="both"/>
      </w:pPr>
      <w:r>
        <w:t>2.1.15. Расчетные показатели обеспеченности населения муниципальных образований Ленинградской области организациями культуры по видам</w:t>
      </w:r>
    </w:p>
    <w:p w14:paraId="619B7E92"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154"/>
        <w:gridCol w:w="1587"/>
        <w:gridCol w:w="3061"/>
      </w:tblGrid>
      <w:tr w:rsidR="003C0B73" w14:paraId="48AEE67C" w14:textId="77777777">
        <w:tc>
          <w:tcPr>
            <w:tcW w:w="2267" w:type="dxa"/>
          </w:tcPr>
          <w:p w14:paraId="2553A200" w14:textId="77777777" w:rsidR="003C0B73" w:rsidRDefault="008B31B1">
            <w:pPr>
              <w:pStyle w:val="ConsPlusNormal0"/>
              <w:jc w:val="center"/>
            </w:pPr>
            <w:r>
              <w:t>Наименование объекта</w:t>
            </w:r>
          </w:p>
        </w:tc>
        <w:tc>
          <w:tcPr>
            <w:tcW w:w="2154" w:type="dxa"/>
          </w:tcPr>
          <w:p w14:paraId="147A9040" w14:textId="77777777" w:rsidR="003C0B73" w:rsidRDefault="008B31B1">
            <w:pPr>
              <w:pStyle w:val="ConsPlusNormal0"/>
              <w:jc w:val="center"/>
            </w:pPr>
            <w:r>
              <w:t>Расчетный показатель минимально допустимого уровня обеспеченности на 1000 человек населения</w:t>
            </w:r>
          </w:p>
        </w:tc>
        <w:tc>
          <w:tcPr>
            <w:tcW w:w="1587" w:type="dxa"/>
          </w:tcPr>
          <w:p w14:paraId="3CFCAE35" w14:textId="77777777" w:rsidR="003C0B73" w:rsidRDefault="008B31B1">
            <w:pPr>
              <w:pStyle w:val="ConsPlusNormal0"/>
              <w:jc w:val="center"/>
            </w:pPr>
            <w:r>
              <w:t>Максимально допустимый уровень территориальной доступности</w:t>
            </w:r>
          </w:p>
        </w:tc>
        <w:tc>
          <w:tcPr>
            <w:tcW w:w="3061" w:type="dxa"/>
          </w:tcPr>
          <w:p w14:paraId="44B4019E" w14:textId="77777777" w:rsidR="003C0B73" w:rsidRDefault="008B31B1">
            <w:pPr>
              <w:pStyle w:val="ConsPlusNormal0"/>
              <w:jc w:val="center"/>
            </w:pPr>
            <w:r>
              <w:t>Пояснение</w:t>
            </w:r>
          </w:p>
        </w:tc>
      </w:tr>
      <w:tr w:rsidR="003C0B73" w14:paraId="411FBEF3" w14:textId="77777777">
        <w:tc>
          <w:tcPr>
            <w:tcW w:w="6008" w:type="dxa"/>
            <w:gridSpan w:val="3"/>
          </w:tcPr>
          <w:p w14:paraId="78CD05F3" w14:textId="77777777" w:rsidR="003C0B73" w:rsidRDefault="008B31B1">
            <w:pPr>
              <w:pStyle w:val="ConsPlusNormal0"/>
            </w:pPr>
            <w:r>
              <w:t>Библиотеки</w:t>
            </w:r>
          </w:p>
        </w:tc>
        <w:tc>
          <w:tcPr>
            <w:tcW w:w="3061" w:type="dxa"/>
          </w:tcPr>
          <w:p w14:paraId="6C6A327C" w14:textId="77777777" w:rsidR="003C0B73" w:rsidRDefault="003C0B73">
            <w:pPr>
              <w:pStyle w:val="ConsPlusNormal0"/>
            </w:pPr>
          </w:p>
        </w:tc>
      </w:tr>
      <w:tr w:rsidR="003C0B73" w14:paraId="7747A2ED" w14:textId="77777777">
        <w:tc>
          <w:tcPr>
            <w:tcW w:w="2267" w:type="dxa"/>
          </w:tcPr>
          <w:p w14:paraId="79ED4C83" w14:textId="77777777" w:rsidR="003C0B73" w:rsidRDefault="008B31B1">
            <w:pPr>
              <w:pStyle w:val="ConsPlusNormal0"/>
            </w:pPr>
            <w:r>
              <w:t>общедоступные библиотеки</w:t>
            </w:r>
          </w:p>
        </w:tc>
        <w:tc>
          <w:tcPr>
            <w:tcW w:w="2154" w:type="dxa"/>
          </w:tcPr>
          <w:p w14:paraId="1F9D2E6F" w14:textId="77777777" w:rsidR="003C0B73" w:rsidRDefault="008B31B1">
            <w:pPr>
              <w:pStyle w:val="ConsPlusNormal0"/>
            </w:pPr>
            <w:r>
              <w:t>городской округ - 1 объект на 20 тыс. человек</w:t>
            </w:r>
          </w:p>
        </w:tc>
        <w:tc>
          <w:tcPr>
            <w:tcW w:w="1587" w:type="dxa"/>
          </w:tcPr>
          <w:p w14:paraId="6C0B2114" w14:textId="77777777" w:rsidR="003C0B73" w:rsidRDefault="003C0B73">
            <w:pPr>
              <w:pStyle w:val="ConsPlusNormal0"/>
            </w:pPr>
          </w:p>
        </w:tc>
        <w:tc>
          <w:tcPr>
            <w:tcW w:w="3061" w:type="dxa"/>
          </w:tcPr>
          <w:p w14:paraId="0200E46C" w14:textId="77777777" w:rsidR="003C0B73" w:rsidRDefault="003C0B73">
            <w:pPr>
              <w:pStyle w:val="ConsPlusNormal0"/>
            </w:pPr>
          </w:p>
        </w:tc>
      </w:tr>
      <w:tr w:rsidR="003C0B73" w14:paraId="28FD42BA" w14:textId="77777777">
        <w:tc>
          <w:tcPr>
            <w:tcW w:w="2267" w:type="dxa"/>
          </w:tcPr>
          <w:p w14:paraId="124257F0" w14:textId="77777777" w:rsidR="003C0B73" w:rsidRDefault="008B31B1">
            <w:pPr>
              <w:pStyle w:val="ConsPlusNormal0"/>
            </w:pPr>
            <w:r>
              <w:lastRenderedPageBreak/>
              <w:t>детские библиотеки</w:t>
            </w:r>
          </w:p>
        </w:tc>
        <w:tc>
          <w:tcPr>
            <w:tcW w:w="2154" w:type="dxa"/>
          </w:tcPr>
          <w:p w14:paraId="163443B8" w14:textId="77777777" w:rsidR="003C0B73" w:rsidRDefault="008B31B1">
            <w:pPr>
              <w:pStyle w:val="ConsPlusNormal0"/>
            </w:pPr>
            <w:r>
              <w:t>городской округ - 1 объект на 10 тыс. человек</w:t>
            </w:r>
          </w:p>
        </w:tc>
        <w:tc>
          <w:tcPr>
            <w:tcW w:w="1587" w:type="dxa"/>
          </w:tcPr>
          <w:p w14:paraId="6E169FCA" w14:textId="77777777" w:rsidR="003C0B73" w:rsidRDefault="003C0B73">
            <w:pPr>
              <w:pStyle w:val="ConsPlusNormal0"/>
            </w:pPr>
          </w:p>
        </w:tc>
        <w:tc>
          <w:tcPr>
            <w:tcW w:w="3061" w:type="dxa"/>
          </w:tcPr>
          <w:p w14:paraId="74FD0031" w14:textId="77777777" w:rsidR="003C0B73" w:rsidRDefault="003C0B73">
            <w:pPr>
              <w:pStyle w:val="ConsPlusNormal0"/>
            </w:pPr>
          </w:p>
        </w:tc>
      </w:tr>
      <w:tr w:rsidR="003C0B73" w14:paraId="2363C7DF" w14:textId="77777777">
        <w:tc>
          <w:tcPr>
            <w:tcW w:w="2267" w:type="dxa"/>
          </w:tcPr>
          <w:p w14:paraId="16F594D7" w14:textId="77777777" w:rsidR="003C0B73" w:rsidRDefault="008B31B1">
            <w:pPr>
              <w:pStyle w:val="ConsPlusNormal0"/>
            </w:pPr>
            <w:r>
              <w:t>межпоселенческая общедоступная библиотека</w:t>
            </w:r>
          </w:p>
        </w:tc>
        <w:tc>
          <w:tcPr>
            <w:tcW w:w="2154" w:type="dxa"/>
          </w:tcPr>
          <w:p w14:paraId="665BC994" w14:textId="77777777" w:rsidR="003C0B73" w:rsidRDefault="008B31B1">
            <w:pPr>
              <w:pStyle w:val="ConsPlusNormal0"/>
            </w:pPr>
            <w:r>
              <w:t>муниципальный район - 1</w:t>
            </w:r>
          </w:p>
        </w:tc>
        <w:tc>
          <w:tcPr>
            <w:tcW w:w="1587" w:type="dxa"/>
          </w:tcPr>
          <w:p w14:paraId="6A512BEC" w14:textId="77777777" w:rsidR="003C0B73" w:rsidRDefault="003C0B73">
            <w:pPr>
              <w:pStyle w:val="ConsPlusNormal0"/>
            </w:pPr>
          </w:p>
        </w:tc>
        <w:tc>
          <w:tcPr>
            <w:tcW w:w="3061" w:type="dxa"/>
          </w:tcPr>
          <w:p w14:paraId="470EF1EC" w14:textId="77777777" w:rsidR="003C0B73" w:rsidRDefault="003C0B73">
            <w:pPr>
              <w:pStyle w:val="ConsPlusNormal0"/>
            </w:pPr>
          </w:p>
        </w:tc>
      </w:tr>
      <w:tr w:rsidR="003C0B73" w14:paraId="4592650E" w14:textId="77777777">
        <w:tc>
          <w:tcPr>
            <w:tcW w:w="2267" w:type="dxa"/>
          </w:tcPr>
          <w:p w14:paraId="45F78762" w14:textId="77777777" w:rsidR="003C0B73" w:rsidRDefault="008B31B1">
            <w:pPr>
              <w:pStyle w:val="ConsPlusNormal0"/>
            </w:pPr>
            <w:r>
              <w:t>межпоселенческая детская библиотека</w:t>
            </w:r>
          </w:p>
        </w:tc>
        <w:tc>
          <w:tcPr>
            <w:tcW w:w="2154" w:type="dxa"/>
          </w:tcPr>
          <w:p w14:paraId="44119E7B" w14:textId="77777777" w:rsidR="003C0B73" w:rsidRDefault="008B31B1">
            <w:pPr>
              <w:pStyle w:val="ConsPlusNormal0"/>
            </w:pPr>
            <w:r>
              <w:t>муниципальный район - 1</w:t>
            </w:r>
          </w:p>
        </w:tc>
        <w:tc>
          <w:tcPr>
            <w:tcW w:w="1587" w:type="dxa"/>
          </w:tcPr>
          <w:p w14:paraId="72F9B364" w14:textId="77777777" w:rsidR="003C0B73" w:rsidRDefault="003C0B73">
            <w:pPr>
              <w:pStyle w:val="ConsPlusNormal0"/>
            </w:pPr>
          </w:p>
        </w:tc>
        <w:tc>
          <w:tcPr>
            <w:tcW w:w="3061" w:type="dxa"/>
          </w:tcPr>
          <w:p w14:paraId="7063F3F1" w14:textId="77777777" w:rsidR="003C0B73" w:rsidRDefault="003C0B73">
            <w:pPr>
              <w:pStyle w:val="ConsPlusNormal0"/>
            </w:pPr>
          </w:p>
        </w:tc>
      </w:tr>
      <w:tr w:rsidR="003C0B73" w14:paraId="6C48DAAC" w14:textId="77777777">
        <w:tc>
          <w:tcPr>
            <w:tcW w:w="2267" w:type="dxa"/>
          </w:tcPr>
          <w:p w14:paraId="1C3B9158" w14:textId="77777777" w:rsidR="003C0B73" w:rsidRDefault="008B31B1">
            <w:pPr>
              <w:pStyle w:val="ConsPlusNormal0"/>
            </w:pPr>
            <w:r>
              <w:t>общедоступная библиотека с детским отделением</w:t>
            </w:r>
          </w:p>
        </w:tc>
        <w:tc>
          <w:tcPr>
            <w:tcW w:w="2154" w:type="dxa"/>
          </w:tcPr>
          <w:p w14:paraId="3443ACD8" w14:textId="77777777" w:rsidR="003C0B73" w:rsidRDefault="008B31B1">
            <w:pPr>
              <w:pStyle w:val="ConsPlusNormal0"/>
            </w:pPr>
            <w:r>
              <w:t>городское поселение - 1 на 10 тыс. человек</w:t>
            </w:r>
          </w:p>
        </w:tc>
        <w:tc>
          <w:tcPr>
            <w:tcW w:w="1587" w:type="dxa"/>
          </w:tcPr>
          <w:p w14:paraId="234AA613" w14:textId="77777777" w:rsidR="003C0B73" w:rsidRDefault="003C0B73">
            <w:pPr>
              <w:pStyle w:val="ConsPlusNormal0"/>
            </w:pPr>
          </w:p>
        </w:tc>
        <w:tc>
          <w:tcPr>
            <w:tcW w:w="3061" w:type="dxa"/>
          </w:tcPr>
          <w:p w14:paraId="01D1E4F2" w14:textId="77777777" w:rsidR="003C0B73" w:rsidRDefault="008B31B1">
            <w:pPr>
              <w:pStyle w:val="ConsPlusNormal0"/>
            </w:pPr>
            <w:r>
              <w:t>для городского поселения менее 10 тыс. человек к расчету принимается 1 сетевая единица на 5 тыс. человек. Если городское поселение менее 5 тыс. человек, к расчету принимается библиотека на 3 тыс. человек</w:t>
            </w:r>
          </w:p>
        </w:tc>
      </w:tr>
      <w:tr w:rsidR="003C0B73" w14:paraId="5D637FF2" w14:textId="77777777">
        <w:tc>
          <w:tcPr>
            <w:tcW w:w="2267" w:type="dxa"/>
          </w:tcPr>
          <w:p w14:paraId="41F9F29F" w14:textId="77777777" w:rsidR="003C0B73" w:rsidRDefault="008B31B1">
            <w:pPr>
              <w:pStyle w:val="ConsPlusNormal0"/>
            </w:pPr>
            <w:r>
              <w:t>общедоступная библиотека с детским отделением в административном центре</w:t>
            </w:r>
          </w:p>
        </w:tc>
        <w:tc>
          <w:tcPr>
            <w:tcW w:w="2154" w:type="dxa"/>
          </w:tcPr>
          <w:p w14:paraId="2CDD8B2A" w14:textId="77777777" w:rsidR="003C0B73" w:rsidRDefault="008B31B1">
            <w:pPr>
              <w:pStyle w:val="ConsPlusNormal0"/>
            </w:pPr>
            <w:r>
              <w:t>сельское поселение - 1 (независимо от количества населения)</w:t>
            </w:r>
          </w:p>
        </w:tc>
        <w:tc>
          <w:tcPr>
            <w:tcW w:w="1587" w:type="dxa"/>
          </w:tcPr>
          <w:p w14:paraId="4A309616" w14:textId="77777777" w:rsidR="003C0B73" w:rsidRDefault="003C0B73">
            <w:pPr>
              <w:pStyle w:val="ConsPlusNormal0"/>
            </w:pPr>
          </w:p>
        </w:tc>
        <w:tc>
          <w:tcPr>
            <w:tcW w:w="3061" w:type="dxa"/>
          </w:tcPr>
          <w:p w14:paraId="44FA9CF0" w14:textId="77777777" w:rsidR="003C0B73" w:rsidRDefault="008B31B1">
            <w:pPr>
              <w:pStyle w:val="ConsPlusNormal0"/>
            </w:pPr>
            <w:r>
              <w:t>общедоступная библиотека сельского поселения, имеющая статус центральной, располагается в административном центре сельского поселения</w:t>
            </w:r>
          </w:p>
        </w:tc>
      </w:tr>
      <w:tr w:rsidR="003C0B73" w14:paraId="44315CA5" w14:textId="77777777">
        <w:tc>
          <w:tcPr>
            <w:tcW w:w="6008" w:type="dxa"/>
            <w:gridSpan w:val="3"/>
          </w:tcPr>
          <w:p w14:paraId="4D30622C" w14:textId="77777777" w:rsidR="003C0B73" w:rsidRDefault="008B31B1">
            <w:pPr>
              <w:pStyle w:val="ConsPlusNormal0"/>
            </w:pPr>
            <w:r>
              <w:t>Культурно-досуговые объекты</w:t>
            </w:r>
          </w:p>
        </w:tc>
        <w:tc>
          <w:tcPr>
            <w:tcW w:w="3061" w:type="dxa"/>
          </w:tcPr>
          <w:p w14:paraId="5433041B" w14:textId="77777777" w:rsidR="003C0B73" w:rsidRDefault="003C0B73">
            <w:pPr>
              <w:pStyle w:val="ConsPlusNormal0"/>
            </w:pPr>
          </w:p>
        </w:tc>
      </w:tr>
      <w:tr w:rsidR="003C0B73" w14:paraId="21B04FF2" w14:textId="77777777">
        <w:tc>
          <w:tcPr>
            <w:tcW w:w="2267" w:type="dxa"/>
          </w:tcPr>
          <w:p w14:paraId="34BC01CE" w14:textId="77777777" w:rsidR="003C0B73" w:rsidRDefault="008B31B1">
            <w:pPr>
              <w:pStyle w:val="ConsPlusNormal0"/>
            </w:pPr>
            <w:r>
              <w:t>дом культуры</w:t>
            </w:r>
          </w:p>
        </w:tc>
        <w:tc>
          <w:tcPr>
            <w:tcW w:w="2154" w:type="dxa"/>
          </w:tcPr>
          <w:p w14:paraId="2B9E09D6" w14:textId="77777777" w:rsidR="003C0B73" w:rsidRDefault="008B31B1">
            <w:pPr>
              <w:pStyle w:val="ConsPlusNormal0"/>
            </w:pPr>
            <w:r>
              <w:t>городской округ - 1 объект на 20 тыс. человек</w:t>
            </w:r>
          </w:p>
        </w:tc>
        <w:tc>
          <w:tcPr>
            <w:tcW w:w="1587" w:type="dxa"/>
          </w:tcPr>
          <w:p w14:paraId="68EC33F3" w14:textId="77777777" w:rsidR="003C0B73" w:rsidRDefault="008B31B1">
            <w:pPr>
              <w:pStyle w:val="ConsPlusNormal0"/>
            </w:pPr>
            <w:r>
              <w:t>Транспортная доступность 30 - 40 минут</w:t>
            </w:r>
          </w:p>
        </w:tc>
        <w:tc>
          <w:tcPr>
            <w:tcW w:w="3061" w:type="dxa"/>
          </w:tcPr>
          <w:p w14:paraId="4891EFFB" w14:textId="77777777" w:rsidR="003C0B73" w:rsidRDefault="008B31B1">
            <w:pPr>
              <w:pStyle w:val="ConsPlusNormal0"/>
            </w:pPr>
            <w:r>
              <w:t>для городских округов, в состав которых входят сельские населенные пункты, имеющие транспортную доступность до административного центра 30 мин., 1 час и более, применяется норматив 1 дом культуры на 5 тыс. жителей по совокупности жителей в сельских населенных пунктах</w:t>
            </w:r>
          </w:p>
        </w:tc>
      </w:tr>
      <w:tr w:rsidR="003C0B73" w14:paraId="318F8A2B" w14:textId="77777777">
        <w:tc>
          <w:tcPr>
            <w:tcW w:w="2267" w:type="dxa"/>
          </w:tcPr>
          <w:p w14:paraId="03F7AFA4" w14:textId="77777777" w:rsidR="003C0B73" w:rsidRDefault="008B31B1">
            <w:pPr>
              <w:pStyle w:val="ConsPlusNormal0"/>
            </w:pPr>
            <w:r>
              <w:t>центр культурного развития</w:t>
            </w:r>
          </w:p>
        </w:tc>
        <w:tc>
          <w:tcPr>
            <w:tcW w:w="2154" w:type="dxa"/>
          </w:tcPr>
          <w:p w14:paraId="5019C6F2" w14:textId="77777777" w:rsidR="003C0B73" w:rsidRDefault="008B31B1">
            <w:pPr>
              <w:pStyle w:val="ConsPlusNormal0"/>
            </w:pPr>
            <w:r>
              <w:t xml:space="preserve">муниципальный район - 1 объект (независимо от количества </w:t>
            </w:r>
            <w:r>
              <w:lastRenderedPageBreak/>
              <w:t>населения)</w:t>
            </w:r>
          </w:p>
        </w:tc>
        <w:tc>
          <w:tcPr>
            <w:tcW w:w="1587" w:type="dxa"/>
          </w:tcPr>
          <w:p w14:paraId="07F21DBD" w14:textId="77777777" w:rsidR="003C0B73" w:rsidRDefault="003C0B73">
            <w:pPr>
              <w:pStyle w:val="ConsPlusNormal0"/>
            </w:pPr>
          </w:p>
        </w:tc>
        <w:tc>
          <w:tcPr>
            <w:tcW w:w="3061" w:type="dxa"/>
          </w:tcPr>
          <w:p w14:paraId="6E6B9DBF" w14:textId="77777777" w:rsidR="003C0B73" w:rsidRDefault="003C0B73">
            <w:pPr>
              <w:pStyle w:val="ConsPlusNormal0"/>
            </w:pPr>
          </w:p>
        </w:tc>
      </w:tr>
      <w:tr w:rsidR="003C0B73" w14:paraId="613EA826" w14:textId="77777777">
        <w:tc>
          <w:tcPr>
            <w:tcW w:w="2267" w:type="dxa"/>
          </w:tcPr>
          <w:p w14:paraId="6AB46F1B" w14:textId="77777777" w:rsidR="003C0B73" w:rsidRDefault="008B31B1">
            <w:pPr>
              <w:pStyle w:val="ConsPlusNormal0"/>
            </w:pPr>
            <w:r>
              <w:t>городской дом культуры</w:t>
            </w:r>
          </w:p>
        </w:tc>
        <w:tc>
          <w:tcPr>
            <w:tcW w:w="2154" w:type="dxa"/>
          </w:tcPr>
          <w:p w14:paraId="271756B2" w14:textId="77777777" w:rsidR="003C0B73" w:rsidRDefault="008B31B1">
            <w:pPr>
              <w:pStyle w:val="ConsPlusNormal0"/>
            </w:pPr>
            <w:r>
              <w:t>городское поселение с населением от 25 до 100 тыс. человек - 1 объект на 25 тыс. человек</w:t>
            </w:r>
          </w:p>
        </w:tc>
        <w:tc>
          <w:tcPr>
            <w:tcW w:w="1587" w:type="dxa"/>
            <w:vMerge w:val="restart"/>
          </w:tcPr>
          <w:p w14:paraId="4565B61E" w14:textId="77777777" w:rsidR="003C0B73" w:rsidRDefault="008B31B1">
            <w:pPr>
              <w:pStyle w:val="ConsPlusNormal0"/>
            </w:pPr>
            <w:r>
              <w:t>Транспортная доступность 15-30 минут</w:t>
            </w:r>
          </w:p>
        </w:tc>
        <w:tc>
          <w:tcPr>
            <w:tcW w:w="3061" w:type="dxa"/>
            <w:vMerge w:val="restart"/>
          </w:tcPr>
          <w:p w14:paraId="6A08735D" w14:textId="77777777" w:rsidR="003C0B73" w:rsidRDefault="003C0B73">
            <w:pPr>
              <w:pStyle w:val="ConsPlusNormal0"/>
            </w:pPr>
          </w:p>
        </w:tc>
      </w:tr>
      <w:tr w:rsidR="003C0B73" w14:paraId="10AB69C1" w14:textId="77777777">
        <w:tc>
          <w:tcPr>
            <w:tcW w:w="2267" w:type="dxa"/>
          </w:tcPr>
          <w:p w14:paraId="3BC5B330" w14:textId="77777777" w:rsidR="003C0B73" w:rsidRDefault="008B31B1">
            <w:pPr>
              <w:pStyle w:val="ConsPlusNormal0"/>
            </w:pPr>
            <w:r>
              <w:t>городской дом культуры</w:t>
            </w:r>
          </w:p>
        </w:tc>
        <w:tc>
          <w:tcPr>
            <w:tcW w:w="2154" w:type="dxa"/>
          </w:tcPr>
          <w:p w14:paraId="2A781C2B" w14:textId="77777777" w:rsidR="003C0B73" w:rsidRDefault="008B31B1">
            <w:pPr>
              <w:pStyle w:val="ConsPlusNormal0"/>
            </w:pPr>
            <w:r>
              <w:t>городское поселение с менее 25 тыс. человек - 1 объект на 10 тыс. человек</w:t>
            </w:r>
          </w:p>
        </w:tc>
        <w:tc>
          <w:tcPr>
            <w:tcW w:w="1587" w:type="dxa"/>
            <w:vMerge/>
          </w:tcPr>
          <w:p w14:paraId="5CDD6E64" w14:textId="77777777" w:rsidR="003C0B73" w:rsidRDefault="003C0B73">
            <w:pPr>
              <w:pStyle w:val="ConsPlusNormal0"/>
            </w:pPr>
          </w:p>
        </w:tc>
        <w:tc>
          <w:tcPr>
            <w:tcW w:w="3061" w:type="dxa"/>
            <w:vMerge/>
          </w:tcPr>
          <w:p w14:paraId="35E0EB30" w14:textId="77777777" w:rsidR="003C0B73" w:rsidRDefault="003C0B73">
            <w:pPr>
              <w:pStyle w:val="ConsPlusNormal0"/>
            </w:pPr>
          </w:p>
        </w:tc>
      </w:tr>
      <w:tr w:rsidR="003C0B73" w14:paraId="768FA863" w14:textId="77777777">
        <w:tc>
          <w:tcPr>
            <w:tcW w:w="2267" w:type="dxa"/>
          </w:tcPr>
          <w:p w14:paraId="1B04D85F" w14:textId="77777777" w:rsidR="003C0B73" w:rsidRDefault="008B31B1">
            <w:pPr>
              <w:pStyle w:val="ConsPlusNormal0"/>
            </w:pPr>
            <w:r>
              <w:t>сельский дом культуры в административном центре</w:t>
            </w:r>
          </w:p>
        </w:tc>
        <w:tc>
          <w:tcPr>
            <w:tcW w:w="2154" w:type="dxa"/>
          </w:tcPr>
          <w:p w14:paraId="23ED8463" w14:textId="77777777" w:rsidR="003C0B73" w:rsidRDefault="008B31B1">
            <w:pPr>
              <w:pStyle w:val="ConsPlusNormal0"/>
            </w:pPr>
            <w:r>
              <w:t>сельское поселение - 1 объект (независимо от количества жителей)</w:t>
            </w:r>
          </w:p>
        </w:tc>
        <w:tc>
          <w:tcPr>
            <w:tcW w:w="1587" w:type="dxa"/>
            <w:vMerge w:val="restart"/>
          </w:tcPr>
          <w:p w14:paraId="69FC9591" w14:textId="77777777" w:rsidR="003C0B73" w:rsidRDefault="008B31B1">
            <w:pPr>
              <w:pStyle w:val="ConsPlusNormal0"/>
            </w:pPr>
            <w:r>
              <w:t>Шаговая доступность 15-30 минут/транспортная доступность 15-30 минут</w:t>
            </w:r>
          </w:p>
        </w:tc>
        <w:tc>
          <w:tcPr>
            <w:tcW w:w="3061" w:type="dxa"/>
            <w:vMerge w:val="restart"/>
          </w:tcPr>
          <w:p w14:paraId="1A02C015" w14:textId="77777777" w:rsidR="003C0B73" w:rsidRDefault="008B31B1">
            <w:pPr>
              <w:pStyle w:val="ConsPlusNormal0"/>
            </w:pPr>
            <w:r>
              <w:t>дом культуры сельского поселения, имеющий статус центрального, размещается в административном центре. При вычислении нормы в расчет принимается численность населения сельского поселения без учета административного центра. Филиал сельского дома культуры может обслуживать как один населенный пункт, так и несколько населенных пунктов, население которых по совокупности составляет 1 тыс. человек. Если сельское поселение более 5 тыс. человек, к расчету принимается 1 сетевая единица на 3 тыс. человек</w:t>
            </w:r>
          </w:p>
        </w:tc>
      </w:tr>
      <w:tr w:rsidR="003C0B73" w14:paraId="3A53A78B" w14:textId="77777777">
        <w:tc>
          <w:tcPr>
            <w:tcW w:w="2267" w:type="dxa"/>
          </w:tcPr>
          <w:p w14:paraId="003BD81A" w14:textId="77777777" w:rsidR="003C0B73" w:rsidRDefault="008B31B1">
            <w:pPr>
              <w:pStyle w:val="ConsPlusNormal0"/>
            </w:pPr>
            <w:r>
              <w:t>филиал сельского дома культуры</w:t>
            </w:r>
          </w:p>
        </w:tc>
        <w:tc>
          <w:tcPr>
            <w:tcW w:w="2154" w:type="dxa"/>
          </w:tcPr>
          <w:p w14:paraId="12DE13EC" w14:textId="77777777" w:rsidR="003C0B73" w:rsidRDefault="008B31B1">
            <w:pPr>
              <w:pStyle w:val="ConsPlusNormal0"/>
            </w:pPr>
            <w:r>
              <w:t>сельское поселение - 1 объект на 1 тыс. человек</w:t>
            </w:r>
          </w:p>
        </w:tc>
        <w:tc>
          <w:tcPr>
            <w:tcW w:w="1587" w:type="dxa"/>
            <w:vMerge/>
          </w:tcPr>
          <w:p w14:paraId="6CAEFA3B" w14:textId="77777777" w:rsidR="003C0B73" w:rsidRDefault="003C0B73">
            <w:pPr>
              <w:pStyle w:val="ConsPlusNormal0"/>
            </w:pPr>
          </w:p>
        </w:tc>
        <w:tc>
          <w:tcPr>
            <w:tcW w:w="3061" w:type="dxa"/>
            <w:vMerge/>
          </w:tcPr>
          <w:p w14:paraId="0FC2AC2B" w14:textId="77777777" w:rsidR="003C0B73" w:rsidRDefault="003C0B73">
            <w:pPr>
              <w:pStyle w:val="ConsPlusNormal0"/>
            </w:pPr>
          </w:p>
        </w:tc>
      </w:tr>
      <w:tr w:rsidR="003C0B73" w14:paraId="5EE8DA86" w14:textId="77777777">
        <w:tc>
          <w:tcPr>
            <w:tcW w:w="6008" w:type="dxa"/>
            <w:gridSpan w:val="3"/>
          </w:tcPr>
          <w:p w14:paraId="364F42A2" w14:textId="77777777" w:rsidR="003C0B73" w:rsidRDefault="008B31B1">
            <w:pPr>
              <w:pStyle w:val="ConsPlusNormal0"/>
            </w:pPr>
            <w:r>
              <w:t>Музеи</w:t>
            </w:r>
          </w:p>
        </w:tc>
        <w:tc>
          <w:tcPr>
            <w:tcW w:w="3061" w:type="dxa"/>
          </w:tcPr>
          <w:p w14:paraId="19BC111A" w14:textId="77777777" w:rsidR="003C0B73" w:rsidRDefault="003C0B73">
            <w:pPr>
              <w:pStyle w:val="ConsPlusNormal0"/>
            </w:pPr>
          </w:p>
        </w:tc>
      </w:tr>
      <w:tr w:rsidR="003C0B73" w14:paraId="64793FA1" w14:textId="77777777">
        <w:tc>
          <w:tcPr>
            <w:tcW w:w="2267" w:type="dxa"/>
            <w:vMerge w:val="restart"/>
          </w:tcPr>
          <w:p w14:paraId="26143CD8" w14:textId="77777777" w:rsidR="003C0B73" w:rsidRDefault="008B31B1">
            <w:pPr>
              <w:pStyle w:val="ConsPlusNormal0"/>
            </w:pPr>
            <w:r>
              <w:t>музей</w:t>
            </w:r>
          </w:p>
        </w:tc>
        <w:tc>
          <w:tcPr>
            <w:tcW w:w="2154" w:type="dxa"/>
          </w:tcPr>
          <w:p w14:paraId="716EEF1A" w14:textId="77777777" w:rsidR="003C0B73" w:rsidRDefault="008B31B1">
            <w:pPr>
              <w:pStyle w:val="ConsPlusNormal0"/>
            </w:pPr>
            <w:r>
              <w:t>городской округ</w:t>
            </w:r>
          </w:p>
        </w:tc>
        <w:tc>
          <w:tcPr>
            <w:tcW w:w="1587" w:type="dxa"/>
          </w:tcPr>
          <w:p w14:paraId="47D7A0F8" w14:textId="77777777" w:rsidR="003C0B73" w:rsidRDefault="008B31B1">
            <w:pPr>
              <w:pStyle w:val="ConsPlusNormal0"/>
            </w:pPr>
            <w:r>
              <w:t>Транспортная доступность 30-40 минут</w:t>
            </w:r>
          </w:p>
        </w:tc>
        <w:tc>
          <w:tcPr>
            <w:tcW w:w="3061" w:type="dxa"/>
            <w:vMerge w:val="restart"/>
          </w:tcPr>
          <w:p w14:paraId="364732EB" w14:textId="77777777" w:rsidR="003C0B73" w:rsidRDefault="008B31B1">
            <w:pPr>
              <w:pStyle w:val="ConsPlusNormal0"/>
            </w:pPr>
            <w:r>
              <w:t xml:space="preserve">объект может быть построен при наличии учреждения (музея) и наличии предметов или коллекций в муниципальном </w:t>
            </w:r>
            <w:r>
              <w:lastRenderedPageBreak/>
              <w:t>образовании. В зависимости от состава фондов на уровне муниципального района и городского поселения вместо краеведческого музея может быть создан тематический музей с разделом краеведения</w:t>
            </w:r>
          </w:p>
        </w:tc>
      </w:tr>
      <w:tr w:rsidR="003C0B73" w14:paraId="0D58D97B" w14:textId="77777777">
        <w:tc>
          <w:tcPr>
            <w:tcW w:w="2267" w:type="dxa"/>
            <w:vMerge/>
          </w:tcPr>
          <w:p w14:paraId="1A8AF0A9" w14:textId="77777777" w:rsidR="003C0B73" w:rsidRDefault="003C0B73">
            <w:pPr>
              <w:pStyle w:val="ConsPlusNormal0"/>
            </w:pPr>
          </w:p>
        </w:tc>
        <w:tc>
          <w:tcPr>
            <w:tcW w:w="2154" w:type="dxa"/>
          </w:tcPr>
          <w:p w14:paraId="5F3F4FD2" w14:textId="77777777" w:rsidR="003C0B73" w:rsidRDefault="008B31B1">
            <w:pPr>
              <w:pStyle w:val="ConsPlusNormal0"/>
            </w:pPr>
            <w:r>
              <w:t xml:space="preserve">1 тематический музей независимо от количества </w:t>
            </w:r>
            <w:r>
              <w:lastRenderedPageBreak/>
              <w:t>населения</w:t>
            </w:r>
          </w:p>
        </w:tc>
        <w:tc>
          <w:tcPr>
            <w:tcW w:w="1587" w:type="dxa"/>
          </w:tcPr>
          <w:p w14:paraId="1AE60F9F" w14:textId="77777777" w:rsidR="003C0B73" w:rsidRDefault="003C0B73">
            <w:pPr>
              <w:pStyle w:val="ConsPlusNormal0"/>
            </w:pPr>
          </w:p>
        </w:tc>
        <w:tc>
          <w:tcPr>
            <w:tcW w:w="3061" w:type="dxa"/>
            <w:vMerge/>
          </w:tcPr>
          <w:p w14:paraId="06F2028F" w14:textId="77777777" w:rsidR="003C0B73" w:rsidRDefault="003C0B73">
            <w:pPr>
              <w:pStyle w:val="ConsPlusNormal0"/>
            </w:pPr>
          </w:p>
        </w:tc>
      </w:tr>
      <w:tr w:rsidR="003C0B73" w14:paraId="70765958" w14:textId="77777777">
        <w:tc>
          <w:tcPr>
            <w:tcW w:w="2267" w:type="dxa"/>
            <w:vMerge/>
          </w:tcPr>
          <w:p w14:paraId="249BF9A2" w14:textId="77777777" w:rsidR="003C0B73" w:rsidRDefault="003C0B73">
            <w:pPr>
              <w:pStyle w:val="ConsPlusNormal0"/>
            </w:pPr>
          </w:p>
        </w:tc>
        <w:tc>
          <w:tcPr>
            <w:tcW w:w="2154" w:type="dxa"/>
          </w:tcPr>
          <w:p w14:paraId="0EC48D4D" w14:textId="77777777" w:rsidR="003C0B73" w:rsidRDefault="008B31B1">
            <w:pPr>
              <w:pStyle w:val="ConsPlusNormal0"/>
            </w:pPr>
            <w:r>
              <w:t>1 краеведческий музей независимо от количества населения</w:t>
            </w:r>
          </w:p>
        </w:tc>
        <w:tc>
          <w:tcPr>
            <w:tcW w:w="1587" w:type="dxa"/>
          </w:tcPr>
          <w:p w14:paraId="256D8776" w14:textId="77777777" w:rsidR="003C0B73" w:rsidRDefault="003C0B73">
            <w:pPr>
              <w:pStyle w:val="ConsPlusNormal0"/>
            </w:pPr>
          </w:p>
        </w:tc>
        <w:tc>
          <w:tcPr>
            <w:tcW w:w="3061" w:type="dxa"/>
            <w:vMerge/>
          </w:tcPr>
          <w:p w14:paraId="75F26E17" w14:textId="77777777" w:rsidR="003C0B73" w:rsidRDefault="003C0B73">
            <w:pPr>
              <w:pStyle w:val="ConsPlusNormal0"/>
            </w:pPr>
          </w:p>
        </w:tc>
      </w:tr>
      <w:tr w:rsidR="003C0B73" w14:paraId="6A2B0796" w14:textId="77777777">
        <w:tc>
          <w:tcPr>
            <w:tcW w:w="2267" w:type="dxa"/>
          </w:tcPr>
          <w:p w14:paraId="074E81E1" w14:textId="77777777" w:rsidR="003C0B73" w:rsidRDefault="008B31B1">
            <w:pPr>
              <w:pStyle w:val="ConsPlusNormal0"/>
            </w:pPr>
            <w:r>
              <w:t>музей</w:t>
            </w:r>
          </w:p>
        </w:tc>
        <w:tc>
          <w:tcPr>
            <w:tcW w:w="2154" w:type="dxa"/>
          </w:tcPr>
          <w:p w14:paraId="69D9406B" w14:textId="77777777" w:rsidR="003C0B73" w:rsidRDefault="008B31B1">
            <w:pPr>
              <w:pStyle w:val="ConsPlusNormal0"/>
            </w:pPr>
            <w:r>
              <w:t>муниципальный район - 1 (независимо от количества жителей) краеведческий (тематический) музей</w:t>
            </w:r>
          </w:p>
        </w:tc>
        <w:tc>
          <w:tcPr>
            <w:tcW w:w="1587" w:type="dxa"/>
          </w:tcPr>
          <w:p w14:paraId="4E89451A" w14:textId="77777777" w:rsidR="003C0B73" w:rsidRDefault="008B31B1">
            <w:pPr>
              <w:pStyle w:val="ConsPlusNormal0"/>
            </w:pPr>
            <w:r>
              <w:t>Транспортная доступность 15-30 минут</w:t>
            </w:r>
          </w:p>
        </w:tc>
        <w:tc>
          <w:tcPr>
            <w:tcW w:w="3061" w:type="dxa"/>
            <w:vMerge/>
          </w:tcPr>
          <w:p w14:paraId="032CD66F" w14:textId="77777777" w:rsidR="003C0B73" w:rsidRDefault="003C0B73">
            <w:pPr>
              <w:pStyle w:val="ConsPlusNormal0"/>
            </w:pPr>
          </w:p>
        </w:tc>
      </w:tr>
      <w:tr w:rsidR="003C0B73" w14:paraId="27856A4B" w14:textId="77777777">
        <w:tc>
          <w:tcPr>
            <w:tcW w:w="2267" w:type="dxa"/>
          </w:tcPr>
          <w:p w14:paraId="0FCEE63B" w14:textId="77777777" w:rsidR="003C0B73" w:rsidRDefault="008B31B1">
            <w:pPr>
              <w:pStyle w:val="ConsPlusNormal0"/>
            </w:pPr>
            <w:r>
              <w:t>музей</w:t>
            </w:r>
          </w:p>
        </w:tc>
        <w:tc>
          <w:tcPr>
            <w:tcW w:w="2154" w:type="dxa"/>
          </w:tcPr>
          <w:p w14:paraId="0F631CA9" w14:textId="77777777" w:rsidR="003C0B73" w:rsidRDefault="008B31B1">
            <w:pPr>
              <w:pStyle w:val="ConsPlusNormal0"/>
            </w:pPr>
            <w:r>
              <w:t>городское поселение - 1 (независимо от количества жителей) краеведческий музей</w:t>
            </w:r>
          </w:p>
        </w:tc>
        <w:tc>
          <w:tcPr>
            <w:tcW w:w="1587" w:type="dxa"/>
          </w:tcPr>
          <w:p w14:paraId="684F2DD9" w14:textId="77777777" w:rsidR="003C0B73" w:rsidRDefault="008B31B1">
            <w:pPr>
              <w:pStyle w:val="ConsPlusNormal0"/>
            </w:pPr>
            <w:r>
              <w:t>Транспортная доступность 30 минут - 1 час</w:t>
            </w:r>
          </w:p>
        </w:tc>
        <w:tc>
          <w:tcPr>
            <w:tcW w:w="3061" w:type="dxa"/>
          </w:tcPr>
          <w:p w14:paraId="409ECF59" w14:textId="77777777" w:rsidR="003C0B73" w:rsidRDefault="003C0B73">
            <w:pPr>
              <w:pStyle w:val="ConsPlusNormal0"/>
            </w:pPr>
          </w:p>
        </w:tc>
      </w:tr>
      <w:tr w:rsidR="003C0B73" w14:paraId="57D84EB9" w14:textId="77777777">
        <w:tc>
          <w:tcPr>
            <w:tcW w:w="6008" w:type="dxa"/>
            <w:gridSpan w:val="3"/>
          </w:tcPr>
          <w:p w14:paraId="444B745F" w14:textId="77777777" w:rsidR="003C0B73" w:rsidRDefault="008B31B1">
            <w:pPr>
              <w:pStyle w:val="ConsPlusNormal0"/>
            </w:pPr>
            <w:r>
              <w:t>Театры</w:t>
            </w:r>
          </w:p>
        </w:tc>
        <w:tc>
          <w:tcPr>
            <w:tcW w:w="3061" w:type="dxa"/>
          </w:tcPr>
          <w:p w14:paraId="1DBC3209" w14:textId="77777777" w:rsidR="003C0B73" w:rsidRDefault="003C0B73">
            <w:pPr>
              <w:pStyle w:val="ConsPlusNormal0"/>
            </w:pPr>
          </w:p>
        </w:tc>
      </w:tr>
      <w:tr w:rsidR="003C0B73" w14:paraId="2D6089E4" w14:textId="77777777">
        <w:tc>
          <w:tcPr>
            <w:tcW w:w="2267" w:type="dxa"/>
          </w:tcPr>
          <w:p w14:paraId="2050E5AD" w14:textId="77777777" w:rsidR="003C0B73" w:rsidRDefault="008B31B1">
            <w:pPr>
              <w:pStyle w:val="ConsPlusNormal0"/>
            </w:pPr>
            <w:r>
              <w:t>театр</w:t>
            </w:r>
          </w:p>
        </w:tc>
        <w:tc>
          <w:tcPr>
            <w:tcW w:w="2154" w:type="dxa"/>
          </w:tcPr>
          <w:p w14:paraId="5A87E8D9" w14:textId="77777777" w:rsidR="003C0B73" w:rsidRDefault="008B31B1">
            <w:pPr>
              <w:pStyle w:val="ConsPlusNormal0"/>
            </w:pPr>
            <w:r>
              <w:t>городской округ с населением от 50 тыс. человек до 100 тыс. человек - 1 объект по видам искусств</w:t>
            </w:r>
          </w:p>
        </w:tc>
        <w:tc>
          <w:tcPr>
            <w:tcW w:w="1587" w:type="dxa"/>
          </w:tcPr>
          <w:p w14:paraId="2AFCC638" w14:textId="77777777" w:rsidR="003C0B73" w:rsidRDefault="008B31B1">
            <w:pPr>
              <w:pStyle w:val="ConsPlusNormal0"/>
            </w:pPr>
            <w:r>
              <w:t>Транспортная доступность 30-40 минут</w:t>
            </w:r>
          </w:p>
        </w:tc>
        <w:tc>
          <w:tcPr>
            <w:tcW w:w="3061" w:type="dxa"/>
            <w:vMerge w:val="restart"/>
          </w:tcPr>
          <w:p w14:paraId="3E4D0FB6" w14:textId="77777777" w:rsidR="003C0B73" w:rsidRDefault="008B31B1">
            <w:pPr>
              <w:pStyle w:val="ConsPlusNormal0"/>
            </w:pPr>
            <w:r>
              <w:t>Объект может быть построен при наличии учреждения (театра) в населенном пункте с населением менее 100 тыс. чел. при условии, что до ближайшего театра транспортная доступность составляет более 3 часов</w:t>
            </w:r>
          </w:p>
        </w:tc>
      </w:tr>
      <w:tr w:rsidR="003C0B73" w14:paraId="2AE04E25" w14:textId="77777777">
        <w:tc>
          <w:tcPr>
            <w:tcW w:w="2267" w:type="dxa"/>
          </w:tcPr>
          <w:p w14:paraId="6B96C252" w14:textId="77777777" w:rsidR="003C0B73" w:rsidRDefault="008B31B1">
            <w:pPr>
              <w:pStyle w:val="ConsPlusNormal0"/>
            </w:pPr>
            <w:r>
              <w:t>театр</w:t>
            </w:r>
          </w:p>
        </w:tc>
        <w:tc>
          <w:tcPr>
            <w:tcW w:w="2154" w:type="dxa"/>
          </w:tcPr>
          <w:p w14:paraId="11A9C378" w14:textId="77777777" w:rsidR="003C0B73" w:rsidRDefault="008B31B1">
            <w:pPr>
              <w:pStyle w:val="ConsPlusNormal0"/>
            </w:pPr>
            <w:r>
              <w:t>городское поселение с населением от 100 тыс. человек - 1 объект по видам искусств</w:t>
            </w:r>
          </w:p>
        </w:tc>
        <w:tc>
          <w:tcPr>
            <w:tcW w:w="1587" w:type="dxa"/>
          </w:tcPr>
          <w:p w14:paraId="38BC99DA" w14:textId="77777777" w:rsidR="003C0B73" w:rsidRDefault="008B31B1">
            <w:pPr>
              <w:pStyle w:val="ConsPlusNormal0"/>
            </w:pPr>
            <w:r>
              <w:t>Транспортная доступность - 3 часа</w:t>
            </w:r>
          </w:p>
        </w:tc>
        <w:tc>
          <w:tcPr>
            <w:tcW w:w="3061" w:type="dxa"/>
            <w:vMerge/>
          </w:tcPr>
          <w:p w14:paraId="36671012" w14:textId="77777777" w:rsidR="003C0B73" w:rsidRDefault="003C0B73">
            <w:pPr>
              <w:pStyle w:val="ConsPlusNormal0"/>
            </w:pPr>
          </w:p>
        </w:tc>
      </w:tr>
      <w:tr w:rsidR="003C0B73" w14:paraId="320A4B0C" w14:textId="77777777">
        <w:tc>
          <w:tcPr>
            <w:tcW w:w="6008" w:type="dxa"/>
            <w:gridSpan w:val="3"/>
          </w:tcPr>
          <w:p w14:paraId="7A229F7B" w14:textId="77777777" w:rsidR="003C0B73" w:rsidRDefault="008B31B1">
            <w:pPr>
              <w:pStyle w:val="ConsPlusNormal0"/>
            </w:pPr>
            <w:r>
              <w:t>Концертные залы</w:t>
            </w:r>
          </w:p>
        </w:tc>
        <w:tc>
          <w:tcPr>
            <w:tcW w:w="3061" w:type="dxa"/>
          </w:tcPr>
          <w:p w14:paraId="1D4D1ACF" w14:textId="77777777" w:rsidR="003C0B73" w:rsidRDefault="003C0B73">
            <w:pPr>
              <w:pStyle w:val="ConsPlusNormal0"/>
            </w:pPr>
          </w:p>
        </w:tc>
      </w:tr>
      <w:tr w:rsidR="003C0B73" w14:paraId="43436ABF" w14:textId="77777777">
        <w:tc>
          <w:tcPr>
            <w:tcW w:w="2267" w:type="dxa"/>
          </w:tcPr>
          <w:p w14:paraId="4FEDC8A6" w14:textId="77777777" w:rsidR="003C0B73" w:rsidRDefault="008B31B1">
            <w:pPr>
              <w:pStyle w:val="ConsPlusNormal0"/>
            </w:pPr>
            <w:r>
              <w:t>концертный зал</w:t>
            </w:r>
          </w:p>
        </w:tc>
        <w:tc>
          <w:tcPr>
            <w:tcW w:w="2154" w:type="dxa"/>
          </w:tcPr>
          <w:p w14:paraId="70377878" w14:textId="77777777" w:rsidR="003C0B73" w:rsidRDefault="008B31B1">
            <w:pPr>
              <w:pStyle w:val="ConsPlusNormal0"/>
            </w:pPr>
            <w:r>
              <w:t>городской округ - 1 концертный зал независимо от количества населения</w:t>
            </w:r>
          </w:p>
        </w:tc>
        <w:tc>
          <w:tcPr>
            <w:tcW w:w="1587" w:type="dxa"/>
          </w:tcPr>
          <w:p w14:paraId="1B159094" w14:textId="77777777" w:rsidR="003C0B73" w:rsidRDefault="008B31B1">
            <w:pPr>
              <w:pStyle w:val="ConsPlusNormal0"/>
            </w:pPr>
            <w:r>
              <w:t>Транспортная доступность 30-40 минут</w:t>
            </w:r>
          </w:p>
        </w:tc>
        <w:tc>
          <w:tcPr>
            <w:tcW w:w="3061" w:type="dxa"/>
          </w:tcPr>
          <w:p w14:paraId="25583058" w14:textId="77777777" w:rsidR="003C0B73" w:rsidRDefault="003C0B73">
            <w:pPr>
              <w:pStyle w:val="ConsPlusNormal0"/>
            </w:pPr>
          </w:p>
        </w:tc>
      </w:tr>
      <w:tr w:rsidR="003C0B73" w14:paraId="31AF3573" w14:textId="77777777">
        <w:tc>
          <w:tcPr>
            <w:tcW w:w="2267" w:type="dxa"/>
          </w:tcPr>
          <w:p w14:paraId="0C6305DE" w14:textId="77777777" w:rsidR="003C0B73" w:rsidRDefault="008B31B1">
            <w:pPr>
              <w:pStyle w:val="ConsPlusNormal0"/>
            </w:pPr>
            <w:r>
              <w:lastRenderedPageBreak/>
              <w:t>концертный зал</w:t>
            </w:r>
          </w:p>
        </w:tc>
        <w:tc>
          <w:tcPr>
            <w:tcW w:w="2154" w:type="dxa"/>
          </w:tcPr>
          <w:p w14:paraId="4DE4DF61" w14:textId="77777777" w:rsidR="003C0B73" w:rsidRDefault="008B31B1">
            <w:pPr>
              <w:pStyle w:val="ConsPlusNormal0"/>
            </w:pPr>
            <w:r>
              <w:t>муниципальный район - 1 концертный зал независимо от количества населения</w:t>
            </w:r>
          </w:p>
        </w:tc>
        <w:tc>
          <w:tcPr>
            <w:tcW w:w="1587" w:type="dxa"/>
          </w:tcPr>
          <w:p w14:paraId="605A5BE3" w14:textId="77777777" w:rsidR="003C0B73" w:rsidRDefault="008B31B1">
            <w:pPr>
              <w:pStyle w:val="ConsPlusNormal0"/>
            </w:pPr>
            <w:r>
              <w:t>Транспортная доступность 30-40 минут</w:t>
            </w:r>
          </w:p>
        </w:tc>
        <w:tc>
          <w:tcPr>
            <w:tcW w:w="3061" w:type="dxa"/>
          </w:tcPr>
          <w:p w14:paraId="0583F088" w14:textId="77777777" w:rsidR="003C0B73" w:rsidRDefault="003C0B73">
            <w:pPr>
              <w:pStyle w:val="ConsPlusNormal0"/>
            </w:pPr>
          </w:p>
        </w:tc>
      </w:tr>
      <w:tr w:rsidR="003C0B73" w14:paraId="73479A3E" w14:textId="77777777">
        <w:tc>
          <w:tcPr>
            <w:tcW w:w="6008" w:type="dxa"/>
            <w:gridSpan w:val="3"/>
          </w:tcPr>
          <w:p w14:paraId="29A23E6B" w14:textId="77777777" w:rsidR="003C0B73" w:rsidRDefault="008B31B1">
            <w:pPr>
              <w:pStyle w:val="ConsPlusNormal0"/>
            </w:pPr>
            <w:r>
              <w:t>Парки</w:t>
            </w:r>
          </w:p>
        </w:tc>
        <w:tc>
          <w:tcPr>
            <w:tcW w:w="3061" w:type="dxa"/>
          </w:tcPr>
          <w:p w14:paraId="504146D8" w14:textId="77777777" w:rsidR="003C0B73" w:rsidRDefault="003C0B73">
            <w:pPr>
              <w:pStyle w:val="ConsPlusNormal0"/>
            </w:pPr>
          </w:p>
        </w:tc>
      </w:tr>
      <w:tr w:rsidR="003C0B73" w14:paraId="48812C68" w14:textId="77777777">
        <w:tc>
          <w:tcPr>
            <w:tcW w:w="2267" w:type="dxa"/>
          </w:tcPr>
          <w:p w14:paraId="1CF52B32" w14:textId="77777777" w:rsidR="003C0B73" w:rsidRDefault="008B31B1">
            <w:pPr>
              <w:pStyle w:val="ConsPlusNormal0"/>
            </w:pPr>
            <w:r>
              <w:t>парк</w:t>
            </w:r>
          </w:p>
        </w:tc>
        <w:tc>
          <w:tcPr>
            <w:tcW w:w="2154" w:type="dxa"/>
          </w:tcPr>
          <w:p w14:paraId="0486DB95" w14:textId="77777777" w:rsidR="003C0B73" w:rsidRDefault="008B31B1">
            <w:pPr>
              <w:pStyle w:val="ConsPlusNormal0"/>
            </w:pPr>
            <w:r>
              <w:t>городской округ - 1 парк культуры и отдыха на населенный пункт 30 тыс. чел.</w:t>
            </w:r>
          </w:p>
        </w:tc>
        <w:tc>
          <w:tcPr>
            <w:tcW w:w="1587" w:type="dxa"/>
          </w:tcPr>
          <w:p w14:paraId="44A2A25E" w14:textId="77777777" w:rsidR="003C0B73" w:rsidRDefault="008B31B1">
            <w:pPr>
              <w:pStyle w:val="ConsPlusNormal0"/>
            </w:pPr>
            <w:r>
              <w:t>Транспортная доступность 30-40 минут</w:t>
            </w:r>
          </w:p>
        </w:tc>
        <w:tc>
          <w:tcPr>
            <w:tcW w:w="3061" w:type="dxa"/>
          </w:tcPr>
          <w:p w14:paraId="2E3BD5AD" w14:textId="77777777" w:rsidR="003C0B73" w:rsidRDefault="003C0B73">
            <w:pPr>
              <w:pStyle w:val="ConsPlusNormal0"/>
            </w:pPr>
          </w:p>
        </w:tc>
      </w:tr>
      <w:tr w:rsidR="003C0B73" w14:paraId="50DD6A32" w14:textId="77777777">
        <w:tc>
          <w:tcPr>
            <w:tcW w:w="2267" w:type="dxa"/>
          </w:tcPr>
          <w:p w14:paraId="1E917477" w14:textId="77777777" w:rsidR="003C0B73" w:rsidRDefault="008B31B1">
            <w:pPr>
              <w:pStyle w:val="ConsPlusNormal0"/>
            </w:pPr>
            <w:r>
              <w:t>парк</w:t>
            </w:r>
          </w:p>
        </w:tc>
        <w:tc>
          <w:tcPr>
            <w:tcW w:w="2154" w:type="dxa"/>
          </w:tcPr>
          <w:p w14:paraId="4D2DB52C" w14:textId="77777777" w:rsidR="003C0B73" w:rsidRDefault="008B31B1">
            <w:pPr>
              <w:pStyle w:val="ConsPlusNormal0"/>
            </w:pPr>
            <w:r>
              <w:t>городское поселение - 1 парк культуры и отдыха на населенный пункт более 30 тыс. чел.</w:t>
            </w:r>
          </w:p>
        </w:tc>
        <w:tc>
          <w:tcPr>
            <w:tcW w:w="1587" w:type="dxa"/>
          </w:tcPr>
          <w:p w14:paraId="6D8C3ECF" w14:textId="77777777" w:rsidR="003C0B73" w:rsidRDefault="008B31B1">
            <w:pPr>
              <w:pStyle w:val="ConsPlusNormal0"/>
            </w:pPr>
            <w:r>
              <w:t>Транспортная доступность 15-30 минут</w:t>
            </w:r>
          </w:p>
        </w:tc>
        <w:tc>
          <w:tcPr>
            <w:tcW w:w="3061" w:type="dxa"/>
          </w:tcPr>
          <w:p w14:paraId="385285A2" w14:textId="77777777" w:rsidR="003C0B73" w:rsidRDefault="003C0B73">
            <w:pPr>
              <w:pStyle w:val="ConsPlusNormal0"/>
            </w:pPr>
          </w:p>
        </w:tc>
      </w:tr>
      <w:tr w:rsidR="003C0B73" w14:paraId="226667C8" w14:textId="77777777">
        <w:tc>
          <w:tcPr>
            <w:tcW w:w="6008" w:type="dxa"/>
            <w:gridSpan w:val="3"/>
          </w:tcPr>
          <w:p w14:paraId="593FF1E7" w14:textId="77777777" w:rsidR="003C0B73" w:rsidRDefault="008B31B1">
            <w:pPr>
              <w:pStyle w:val="ConsPlusNormal0"/>
            </w:pPr>
            <w:r>
              <w:t>Зоопарки, ботанические сады</w:t>
            </w:r>
          </w:p>
        </w:tc>
        <w:tc>
          <w:tcPr>
            <w:tcW w:w="3061" w:type="dxa"/>
          </w:tcPr>
          <w:p w14:paraId="053020C9" w14:textId="77777777" w:rsidR="003C0B73" w:rsidRDefault="003C0B73">
            <w:pPr>
              <w:pStyle w:val="ConsPlusNormal0"/>
            </w:pPr>
          </w:p>
        </w:tc>
      </w:tr>
      <w:tr w:rsidR="003C0B73" w14:paraId="127BD8F6" w14:textId="77777777">
        <w:tc>
          <w:tcPr>
            <w:tcW w:w="2267" w:type="dxa"/>
          </w:tcPr>
          <w:p w14:paraId="4DA8364D" w14:textId="77777777" w:rsidR="003C0B73" w:rsidRDefault="008B31B1">
            <w:pPr>
              <w:pStyle w:val="ConsPlusNormal0"/>
            </w:pPr>
            <w:r>
              <w:t>зоопарк (ботанический сад)</w:t>
            </w:r>
          </w:p>
        </w:tc>
        <w:tc>
          <w:tcPr>
            <w:tcW w:w="2154" w:type="dxa"/>
          </w:tcPr>
          <w:p w14:paraId="49380F39" w14:textId="77777777" w:rsidR="003C0B73" w:rsidRDefault="008B31B1">
            <w:pPr>
              <w:pStyle w:val="ConsPlusNormal0"/>
            </w:pPr>
            <w:r>
              <w:t>городской округ - 1 зоопарк (ботанический сад) на населенный пункт от 250 тыс. чел.</w:t>
            </w:r>
          </w:p>
        </w:tc>
        <w:tc>
          <w:tcPr>
            <w:tcW w:w="1587" w:type="dxa"/>
          </w:tcPr>
          <w:p w14:paraId="06ACE317" w14:textId="77777777" w:rsidR="003C0B73" w:rsidRDefault="008B31B1">
            <w:pPr>
              <w:pStyle w:val="ConsPlusNormal0"/>
            </w:pPr>
            <w:r>
              <w:t>Транспортная доступность 30-40 минут</w:t>
            </w:r>
          </w:p>
        </w:tc>
        <w:tc>
          <w:tcPr>
            <w:tcW w:w="3061" w:type="dxa"/>
          </w:tcPr>
          <w:p w14:paraId="3190939E" w14:textId="77777777" w:rsidR="003C0B73" w:rsidRDefault="003C0B73">
            <w:pPr>
              <w:pStyle w:val="ConsPlusNormal0"/>
            </w:pPr>
          </w:p>
        </w:tc>
      </w:tr>
      <w:tr w:rsidR="003C0B73" w14:paraId="14569135" w14:textId="77777777">
        <w:tc>
          <w:tcPr>
            <w:tcW w:w="6008" w:type="dxa"/>
            <w:gridSpan w:val="3"/>
          </w:tcPr>
          <w:p w14:paraId="343F1090" w14:textId="77777777" w:rsidR="003C0B73" w:rsidRDefault="008B31B1">
            <w:pPr>
              <w:pStyle w:val="ConsPlusNormal0"/>
            </w:pPr>
            <w:r>
              <w:t>Кинотеатры и кинозалы</w:t>
            </w:r>
          </w:p>
        </w:tc>
        <w:tc>
          <w:tcPr>
            <w:tcW w:w="3061" w:type="dxa"/>
          </w:tcPr>
          <w:p w14:paraId="726B2AD1" w14:textId="77777777" w:rsidR="003C0B73" w:rsidRDefault="003C0B73">
            <w:pPr>
              <w:pStyle w:val="ConsPlusNormal0"/>
            </w:pPr>
          </w:p>
        </w:tc>
      </w:tr>
      <w:tr w:rsidR="003C0B73" w14:paraId="4E252235" w14:textId="77777777">
        <w:tc>
          <w:tcPr>
            <w:tcW w:w="2267" w:type="dxa"/>
          </w:tcPr>
          <w:p w14:paraId="580D6CB4" w14:textId="77777777" w:rsidR="003C0B73" w:rsidRDefault="008B31B1">
            <w:pPr>
              <w:pStyle w:val="ConsPlusNormal0"/>
            </w:pPr>
            <w:r>
              <w:t>кинозал</w:t>
            </w:r>
          </w:p>
        </w:tc>
        <w:tc>
          <w:tcPr>
            <w:tcW w:w="2154" w:type="dxa"/>
          </w:tcPr>
          <w:p w14:paraId="1610160D" w14:textId="77777777" w:rsidR="003C0B73" w:rsidRDefault="008B31B1">
            <w:pPr>
              <w:pStyle w:val="ConsPlusNormal0"/>
            </w:pPr>
            <w:r>
              <w:t>городской округ - 1 кинозал на 20 тыс. чел.</w:t>
            </w:r>
          </w:p>
        </w:tc>
        <w:tc>
          <w:tcPr>
            <w:tcW w:w="1587" w:type="dxa"/>
          </w:tcPr>
          <w:p w14:paraId="022AB057" w14:textId="77777777" w:rsidR="003C0B73" w:rsidRDefault="003C0B73">
            <w:pPr>
              <w:pStyle w:val="ConsPlusNormal0"/>
            </w:pPr>
          </w:p>
        </w:tc>
        <w:tc>
          <w:tcPr>
            <w:tcW w:w="3061" w:type="dxa"/>
          </w:tcPr>
          <w:p w14:paraId="3ABBB540" w14:textId="77777777" w:rsidR="003C0B73" w:rsidRDefault="003C0B73">
            <w:pPr>
              <w:pStyle w:val="ConsPlusNormal0"/>
            </w:pPr>
          </w:p>
        </w:tc>
      </w:tr>
      <w:tr w:rsidR="003C0B73" w14:paraId="69225286" w14:textId="77777777">
        <w:tc>
          <w:tcPr>
            <w:tcW w:w="2267" w:type="dxa"/>
          </w:tcPr>
          <w:p w14:paraId="019E2074" w14:textId="77777777" w:rsidR="003C0B73" w:rsidRDefault="008B31B1">
            <w:pPr>
              <w:pStyle w:val="ConsPlusNormal0"/>
            </w:pPr>
            <w:r>
              <w:t>кинозал</w:t>
            </w:r>
          </w:p>
        </w:tc>
        <w:tc>
          <w:tcPr>
            <w:tcW w:w="2154" w:type="dxa"/>
          </w:tcPr>
          <w:p w14:paraId="2A4FA369" w14:textId="77777777" w:rsidR="003C0B73" w:rsidRDefault="008B31B1">
            <w:pPr>
              <w:pStyle w:val="ConsPlusNormal0"/>
            </w:pPr>
            <w:r>
              <w:t>городское поселение - 1 кинозал независимо от количества жителей</w:t>
            </w:r>
          </w:p>
        </w:tc>
        <w:tc>
          <w:tcPr>
            <w:tcW w:w="1587" w:type="dxa"/>
          </w:tcPr>
          <w:p w14:paraId="4C3CBF7F" w14:textId="77777777" w:rsidR="003C0B73" w:rsidRDefault="008B31B1">
            <w:pPr>
              <w:pStyle w:val="ConsPlusNormal0"/>
            </w:pPr>
            <w:r>
              <w:t>Транспортная доступность 15-30 минут</w:t>
            </w:r>
          </w:p>
        </w:tc>
        <w:tc>
          <w:tcPr>
            <w:tcW w:w="3061" w:type="dxa"/>
          </w:tcPr>
          <w:p w14:paraId="518B5400" w14:textId="77777777" w:rsidR="003C0B73" w:rsidRDefault="003C0B73">
            <w:pPr>
              <w:pStyle w:val="ConsPlusNormal0"/>
            </w:pPr>
          </w:p>
        </w:tc>
      </w:tr>
      <w:tr w:rsidR="003C0B73" w14:paraId="19EA220C" w14:textId="77777777">
        <w:tc>
          <w:tcPr>
            <w:tcW w:w="2267" w:type="dxa"/>
          </w:tcPr>
          <w:p w14:paraId="64C4C64E" w14:textId="77777777" w:rsidR="003C0B73" w:rsidRDefault="008B31B1">
            <w:pPr>
              <w:pStyle w:val="ConsPlusNormal0"/>
            </w:pPr>
            <w:r>
              <w:t>кинозал</w:t>
            </w:r>
          </w:p>
        </w:tc>
        <w:tc>
          <w:tcPr>
            <w:tcW w:w="2154" w:type="dxa"/>
          </w:tcPr>
          <w:p w14:paraId="6BF88031" w14:textId="77777777" w:rsidR="003C0B73" w:rsidRDefault="008B31B1">
            <w:pPr>
              <w:pStyle w:val="ConsPlusNormal0"/>
            </w:pPr>
            <w:r>
              <w:t xml:space="preserve">сельское поселение - кинозал на населенный пункт от 3 тыс. чел. 1 </w:t>
            </w:r>
            <w:r>
              <w:lastRenderedPageBreak/>
              <w:t>кинозал на 3 тыс. чел.</w:t>
            </w:r>
          </w:p>
        </w:tc>
        <w:tc>
          <w:tcPr>
            <w:tcW w:w="1587" w:type="dxa"/>
          </w:tcPr>
          <w:p w14:paraId="375ABA2F" w14:textId="77777777" w:rsidR="003C0B73" w:rsidRDefault="008B31B1">
            <w:pPr>
              <w:pStyle w:val="ConsPlusNormal0"/>
            </w:pPr>
            <w:r>
              <w:lastRenderedPageBreak/>
              <w:t>Шаговая доступность 15-30 минут/трансп</w:t>
            </w:r>
            <w:r>
              <w:lastRenderedPageBreak/>
              <w:t>ортная доступность 15-30 минут</w:t>
            </w:r>
          </w:p>
        </w:tc>
        <w:tc>
          <w:tcPr>
            <w:tcW w:w="3061" w:type="dxa"/>
          </w:tcPr>
          <w:p w14:paraId="2EA56395" w14:textId="77777777" w:rsidR="003C0B73" w:rsidRDefault="003C0B73">
            <w:pPr>
              <w:pStyle w:val="ConsPlusNormal0"/>
            </w:pPr>
          </w:p>
        </w:tc>
      </w:tr>
    </w:tbl>
    <w:p w14:paraId="4628F4CF" w14:textId="77777777" w:rsidR="003C0B73" w:rsidRDefault="003C0B73">
      <w:pPr>
        <w:pStyle w:val="ConsPlusNormal0"/>
        <w:ind w:firstLine="540"/>
        <w:jc w:val="both"/>
      </w:pPr>
    </w:p>
    <w:p w14:paraId="2C4489DC" w14:textId="77777777" w:rsidR="003C0B73" w:rsidRDefault="008B31B1">
      <w:pPr>
        <w:pStyle w:val="ConsPlusNormal0"/>
        <w:ind w:firstLine="540"/>
        <w:jc w:val="both"/>
      </w:pPr>
      <w:r>
        <w:t>2.1.16. Рекомендуемые показатели мощности (количество мест в зале) в театрах, концертных залах и учреждениях культуры клубного типа из расчета количества мест на 1000 жителей</w:t>
      </w:r>
    </w:p>
    <w:p w14:paraId="5C697C89" w14:textId="77777777" w:rsidR="003C0B73" w:rsidRDefault="003C0B73">
      <w:pPr>
        <w:pStyle w:val="ConsPlusNormal0"/>
        <w:ind w:firstLine="540"/>
        <w:jc w:val="both"/>
      </w:pPr>
    </w:p>
    <w:p w14:paraId="55DB75C6" w14:textId="77777777" w:rsidR="003C0B73" w:rsidRDefault="003C0B73">
      <w:pPr>
        <w:pStyle w:val="ConsPlusNormal0"/>
        <w:sectPr w:rsidR="003C0B73">
          <w:headerReference w:type="default" r:id="rId26"/>
          <w:footerReference w:type="default" r:id="rId27"/>
          <w:headerReference w:type="first" r:id="rId28"/>
          <w:footerReference w:type="first" r:id="rId2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48"/>
        <w:gridCol w:w="724"/>
        <w:gridCol w:w="808"/>
        <w:gridCol w:w="808"/>
        <w:gridCol w:w="808"/>
        <w:gridCol w:w="808"/>
        <w:gridCol w:w="808"/>
        <w:gridCol w:w="928"/>
        <w:gridCol w:w="928"/>
        <w:gridCol w:w="928"/>
        <w:gridCol w:w="928"/>
        <w:gridCol w:w="928"/>
        <w:gridCol w:w="964"/>
      </w:tblGrid>
      <w:tr w:rsidR="003C0B73" w14:paraId="0668DE72" w14:textId="77777777">
        <w:tc>
          <w:tcPr>
            <w:tcW w:w="11716" w:type="dxa"/>
            <w:gridSpan w:val="13"/>
          </w:tcPr>
          <w:p w14:paraId="5F421D3F" w14:textId="77777777" w:rsidR="003C0B73" w:rsidRDefault="008B31B1">
            <w:pPr>
              <w:pStyle w:val="ConsPlusNormal0"/>
              <w:jc w:val="center"/>
            </w:pPr>
            <w:r>
              <w:lastRenderedPageBreak/>
              <w:t>Городское поселение</w:t>
            </w:r>
          </w:p>
        </w:tc>
      </w:tr>
      <w:tr w:rsidR="003C0B73" w14:paraId="58AA5A1E" w14:textId="77777777">
        <w:tc>
          <w:tcPr>
            <w:tcW w:w="1348" w:type="dxa"/>
          </w:tcPr>
          <w:p w14:paraId="002A65C1" w14:textId="77777777" w:rsidR="003C0B73" w:rsidRDefault="008B31B1">
            <w:pPr>
              <w:pStyle w:val="ConsPlusNormal0"/>
            </w:pPr>
            <w:r>
              <w:t>Количество жителей в городских поселениях &lt;*&gt;</w:t>
            </w:r>
          </w:p>
        </w:tc>
        <w:tc>
          <w:tcPr>
            <w:tcW w:w="724" w:type="dxa"/>
          </w:tcPr>
          <w:p w14:paraId="758E4246" w14:textId="77777777" w:rsidR="003C0B73" w:rsidRDefault="008B31B1">
            <w:pPr>
              <w:pStyle w:val="ConsPlusNormal0"/>
              <w:jc w:val="center"/>
            </w:pPr>
            <w:r>
              <w:t>До 3000</w:t>
            </w:r>
          </w:p>
        </w:tc>
        <w:tc>
          <w:tcPr>
            <w:tcW w:w="808" w:type="dxa"/>
          </w:tcPr>
          <w:p w14:paraId="6D917B3A" w14:textId="77777777" w:rsidR="003C0B73" w:rsidRDefault="008B31B1">
            <w:pPr>
              <w:pStyle w:val="ConsPlusNormal0"/>
              <w:jc w:val="center"/>
            </w:pPr>
            <w:r>
              <w:t>3000-</w:t>
            </w:r>
          </w:p>
          <w:p w14:paraId="01315BC8" w14:textId="77777777" w:rsidR="003C0B73" w:rsidRDefault="008B31B1">
            <w:pPr>
              <w:pStyle w:val="ConsPlusNormal0"/>
              <w:jc w:val="center"/>
            </w:pPr>
            <w:r>
              <w:t>4999</w:t>
            </w:r>
          </w:p>
        </w:tc>
        <w:tc>
          <w:tcPr>
            <w:tcW w:w="808" w:type="dxa"/>
          </w:tcPr>
          <w:p w14:paraId="5D9AB6EF" w14:textId="77777777" w:rsidR="003C0B73" w:rsidRDefault="008B31B1">
            <w:pPr>
              <w:pStyle w:val="ConsPlusNormal0"/>
              <w:jc w:val="center"/>
            </w:pPr>
            <w:r>
              <w:t>5000-</w:t>
            </w:r>
          </w:p>
          <w:p w14:paraId="1368E045" w14:textId="77777777" w:rsidR="003C0B73" w:rsidRDefault="008B31B1">
            <w:pPr>
              <w:pStyle w:val="ConsPlusNormal0"/>
              <w:jc w:val="center"/>
            </w:pPr>
            <w:r>
              <w:t>9999</w:t>
            </w:r>
          </w:p>
        </w:tc>
        <w:tc>
          <w:tcPr>
            <w:tcW w:w="808" w:type="dxa"/>
          </w:tcPr>
          <w:p w14:paraId="39707628" w14:textId="77777777" w:rsidR="003C0B73" w:rsidRDefault="008B31B1">
            <w:pPr>
              <w:pStyle w:val="ConsPlusNormal0"/>
              <w:jc w:val="center"/>
            </w:pPr>
            <w:r>
              <w:t>10000-</w:t>
            </w:r>
          </w:p>
          <w:p w14:paraId="2A71B420" w14:textId="77777777" w:rsidR="003C0B73" w:rsidRDefault="008B31B1">
            <w:pPr>
              <w:pStyle w:val="ConsPlusNormal0"/>
              <w:jc w:val="center"/>
            </w:pPr>
            <w:r>
              <w:t>19999</w:t>
            </w:r>
          </w:p>
        </w:tc>
        <w:tc>
          <w:tcPr>
            <w:tcW w:w="808" w:type="dxa"/>
          </w:tcPr>
          <w:p w14:paraId="6717F010" w14:textId="77777777" w:rsidR="003C0B73" w:rsidRDefault="008B31B1">
            <w:pPr>
              <w:pStyle w:val="ConsPlusNormal0"/>
              <w:jc w:val="center"/>
            </w:pPr>
            <w:r>
              <w:t>20000-</w:t>
            </w:r>
          </w:p>
          <w:p w14:paraId="1C6177BF" w14:textId="77777777" w:rsidR="003C0B73" w:rsidRDefault="008B31B1">
            <w:pPr>
              <w:pStyle w:val="ConsPlusNormal0"/>
              <w:jc w:val="center"/>
            </w:pPr>
            <w:r>
              <w:t>29999</w:t>
            </w:r>
          </w:p>
        </w:tc>
        <w:tc>
          <w:tcPr>
            <w:tcW w:w="808" w:type="dxa"/>
          </w:tcPr>
          <w:p w14:paraId="623B9D5F" w14:textId="77777777" w:rsidR="003C0B73" w:rsidRDefault="008B31B1">
            <w:pPr>
              <w:pStyle w:val="ConsPlusNormal0"/>
              <w:jc w:val="center"/>
            </w:pPr>
            <w:r>
              <w:t>30000-</w:t>
            </w:r>
          </w:p>
          <w:p w14:paraId="24112E30" w14:textId="77777777" w:rsidR="003C0B73" w:rsidRDefault="008B31B1">
            <w:pPr>
              <w:pStyle w:val="ConsPlusNormal0"/>
              <w:jc w:val="center"/>
            </w:pPr>
            <w:r>
              <w:t>39999</w:t>
            </w:r>
          </w:p>
        </w:tc>
        <w:tc>
          <w:tcPr>
            <w:tcW w:w="928" w:type="dxa"/>
          </w:tcPr>
          <w:p w14:paraId="4225B7C3" w14:textId="77777777" w:rsidR="003C0B73" w:rsidRDefault="008B31B1">
            <w:pPr>
              <w:pStyle w:val="ConsPlusNormal0"/>
              <w:jc w:val="center"/>
            </w:pPr>
            <w:r>
              <w:t>40000-</w:t>
            </w:r>
          </w:p>
          <w:p w14:paraId="3C0782E4" w14:textId="77777777" w:rsidR="003C0B73" w:rsidRDefault="008B31B1">
            <w:pPr>
              <w:pStyle w:val="ConsPlusNormal0"/>
              <w:jc w:val="center"/>
            </w:pPr>
            <w:r>
              <w:t>49999</w:t>
            </w:r>
          </w:p>
        </w:tc>
        <w:tc>
          <w:tcPr>
            <w:tcW w:w="928" w:type="dxa"/>
          </w:tcPr>
          <w:p w14:paraId="07353082" w14:textId="77777777" w:rsidR="003C0B73" w:rsidRDefault="008B31B1">
            <w:pPr>
              <w:pStyle w:val="ConsPlusNormal0"/>
              <w:jc w:val="center"/>
            </w:pPr>
            <w:r>
              <w:t>50000-</w:t>
            </w:r>
          </w:p>
          <w:p w14:paraId="1E92B03D" w14:textId="77777777" w:rsidR="003C0B73" w:rsidRDefault="008B31B1">
            <w:pPr>
              <w:pStyle w:val="ConsPlusNormal0"/>
              <w:jc w:val="center"/>
            </w:pPr>
            <w:r>
              <w:t>59999</w:t>
            </w:r>
          </w:p>
        </w:tc>
        <w:tc>
          <w:tcPr>
            <w:tcW w:w="928" w:type="dxa"/>
          </w:tcPr>
          <w:p w14:paraId="7C7FD2CC" w14:textId="77777777" w:rsidR="003C0B73" w:rsidRDefault="008B31B1">
            <w:pPr>
              <w:pStyle w:val="ConsPlusNormal0"/>
              <w:jc w:val="center"/>
            </w:pPr>
            <w:r>
              <w:t>60000-</w:t>
            </w:r>
          </w:p>
          <w:p w14:paraId="4EC6D69E" w14:textId="77777777" w:rsidR="003C0B73" w:rsidRDefault="008B31B1">
            <w:pPr>
              <w:pStyle w:val="ConsPlusNormal0"/>
              <w:jc w:val="center"/>
            </w:pPr>
            <w:r>
              <w:t>69000</w:t>
            </w:r>
          </w:p>
        </w:tc>
        <w:tc>
          <w:tcPr>
            <w:tcW w:w="928" w:type="dxa"/>
          </w:tcPr>
          <w:p w14:paraId="3D2444A3" w14:textId="77777777" w:rsidR="003C0B73" w:rsidRDefault="008B31B1">
            <w:pPr>
              <w:pStyle w:val="ConsPlusNormal0"/>
              <w:jc w:val="center"/>
            </w:pPr>
            <w:r>
              <w:t>70000-</w:t>
            </w:r>
          </w:p>
          <w:p w14:paraId="336A07DE" w14:textId="77777777" w:rsidR="003C0B73" w:rsidRDefault="008B31B1">
            <w:pPr>
              <w:pStyle w:val="ConsPlusNormal0"/>
              <w:jc w:val="center"/>
            </w:pPr>
            <w:r>
              <w:t>79999</w:t>
            </w:r>
          </w:p>
        </w:tc>
        <w:tc>
          <w:tcPr>
            <w:tcW w:w="928" w:type="dxa"/>
          </w:tcPr>
          <w:p w14:paraId="05BCA3A6" w14:textId="77777777" w:rsidR="003C0B73" w:rsidRDefault="008B31B1">
            <w:pPr>
              <w:pStyle w:val="ConsPlusNormal0"/>
              <w:jc w:val="center"/>
            </w:pPr>
            <w:r>
              <w:t>80000-</w:t>
            </w:r>
          </w:p>
          <w:p w14:paraId="30DEBC2C" w14:textId="77777777" w:rsidR="003C0B73" w:rsidRDefault="008B31B1">
            <w:pPr>
              <w:pStyle w:val="ConsPlusNormal0"/>
              <w:jc w:val="center"/>
            </w:pPr>
            <w:r>
              <w:t>89999</w:t>
            </w:r>
          </w:p>
        </w:tc>
        <w:tc>
          <w:tcPr>
            <w:tcW w:w="964" w:type="dxa"/>
          </w:tcPr>
          <w:p w14:paraId="6BE5A58B" w14:textId="77777777" w:rsidR="003C0B73" w:rsidRDefault="008B31B1">
            <w:pPr>
              <w:pStyle w:val="ConsPlusNormal0"/>
              <w:jc w:val="center"/>
            </w:pPr>
            <w:r>
              <w:t>90000-</w:t>
            </w:r>
          </w:p>
          <w:p w14:paraId="640CC339" w14:textId="77777777" w:rsidR="003C0B73" w:rsidRDefault="008B31B1">
            <w:pPr>
              <w:pStyle w:val="ConsPlusNormal0"/>
              <w:jc w:val="center"/>
            </w:pPr>
            <w:r>
              <w:t>99999</w:t>
            </w:r>
          </w:p>
        </w:tc>
      </w:tr>
      <w:tr w:rsidR="003C0B73" w14:paraId="3568048B" w14:textId="77777777">
        <w:tc>
          <w:tcPr>
            <w:tcW w:w="1348" w:type="dxa"/>
          </w:tcPr>
          <w:p w14:paraId="1A5006C5" w14:textId="77777777" w:rsidR="003C0B73" w:rsidRDefault="008B31B1">
            <w:pPr>
              <w:pStyle w:val="ConsPlusNormal0"/>
            </w:pPr>
            <w:r>
              <w:t>посадочных мест (ед.)</w:t>
            </w:r>
          </w:p>
        </w:tc>
        <w:tc>
          <w:tcPr>
            <w:tcW w:w="724" w:type="dxa"/>
          </w:tcPr>
          <w:p w14:paraId="0B206D31" w14:textId="77777777" w:rsidR="003C0B73" w:rsidRDefault="008B31B1">
            <w:pPr>
              <w:pStyle w:val="ConsPlusNormal0"/>
              <w:jc w:val="center"/>
            </w:pPr>
            <w:r>
              <w:t>X</w:t>
            </w:r>
          </w:p>
        </w:tc>
        <w:tc>
          <w:tcPr>
            <w:tcW w:w="808" w:type="dxa"/>
          </w:tcPr>
          <w:p w14:paraId="7609980F" w14:textId="77777777" w:rsidR="003C0B73" w:rsidRDefault="008B31B1">
            <w:pPr>
              <w:pStyle w:val="ConsPlusNormal0"/>
              <w:jc w:val="center"/>
            </w:pPr>
            <w:r>
              <w:t>X</w:t>
            </w:r>
          </w:p>
        </w:tc>
        <w:tc>
          <w:tcPr>
            <w:tcW w:w="808" w:type="dxa"/>
          </w:tcPr>
          <w:p w14:paraId="691B7E8B" w14:textId="77777777" w:rsidR="003C0B73" w:rsidRDefault="008B31B1">
            <w:pPr>
              <w:pStyle w:val="ConsPlusNormal0"/>
              <w:jc w:val="center"/>
            </w:pPr>
            <w:r>
              <w:t>X</w:t>
            </w:r>
          </w:p>
        </w:tc>
        <w:tc>
          <w:tcPr>
            <w:tcW w:w="808" w:type="dxa"/>
          </w:tcPr>
          <w:p w14:paraId="5ED28784" w14:textId="77777777" w:rsidR="003C0B73" w:rsidRDefault="008B31B1">
            <w:pPr>
              <w:pStyle w:val="ConsPlusNormal0"/>
              <w:jc w:val="center"/>
            </w:pPr>
            <w:r>
              <w:t>X</w:t>
            </w:r>
          </w:p>
        </w:tc>
        <w:tc>
          <w:tcPr>
            <w:tcW w:w="808" w:type="dxa"/>
          </w:tcPr>
          <w:p w14:paraId="4DA5B7CE" w14:textId="77777777" w:rsidR="003C0B73" w:rsidRDefault="008B31B1">
            <w:pPr>
              <w:pStyle w:val="ConsPlusNormal0"/>
              <w:jc w:val="center"/>
            </w:pPr>
            <w:r>
              <w:t>X</w:t>
            </w:r>
          </w:p>
        </w:tc>
        <w:tc>
          <w:tcPr>
            <w:tcW w:w="808" w:type="dxa"/>
          </w:tcPr>
          <w:p w14:paraId="69894668" w14:textId="77777777" w:rsidR="003C0B73" w:rsidRDefault="008B31B1">
            <w:pPr>
              <w:pStyle w:val="ConsPlusNormal0"/>
              <w:jc w:val="center"/>
            </w:pPr>
            <w:r>
              <w:t>X</w:t>
            </w:r>
          </w:p>
        </w:tc>
        <w:tc>
          <w:tcPr>
            <w:tcW w:w="928" w:type="dxa"/>
          </w:tcPr>
          <w:p w14:paraId="525EE530" w14:textId="77777777" w:rsidR="003C0B73" w:rsidRDefault="008B31B1">
            <w:pPr>
              <w:pStyle w:val="ConsPlusNormal0"/>
              <w:jc w:val="center"/>
            </w:pPr>
            <w:r>
              <w:t>X</w:t>
            </w:r>
          </w:p>
        </w:tc>
        <w:tc>
          <w:tcPr>
            <w:tcW w:w="928" w:type="dxa"/>
          </w:tcPr>
          <w:p w14:paraId="1D8B4160" w14:textId="77777777" w:rsidR="003C0B73" w:rsidRDefault="008B31B1">
            <w:pPr>
              <w:pStyle w:val="ConsPlusNormal0"/>
              <w:jc w:val="center"/>
            </w:pPr>
            <w:r>
              <w:t>5-6</w:t>
            </w:r>
          </w:p>
        </w:tc>
        <w:tc>
          <w:tcPr>
            <w:tcW w:w="928" w:type="dxa"/>
          </w:tcPr>
          <w:p w14:paraId="0257B8AD" w14:textId="77777777" w:rsidR="003C0B73" w:rsidRDefault="008B31B1">
            <w:pPr>
              <w:pStyle w:val="ConsPlusNormal0"/>
              <w:jc w:val="center"/>
            </w:pPr>
            <w:r>
              <w:t>6-7</w:t>
            </w:r>
          </w:p>
        </w:tc>
        <w:tc>
          <w:tcPr>
            <w:tcW w:w="928" w:type="dxa"/>
          </w:tcPr>
          <w:p w14:paraId="7A546C2F" w14:textId="77777777" w:rsidR="003C0B73" w:rsidRDefault="008B31B1">
            <w:pPr>
              <w:pStyle w:val="ConsPlusNormal0"/>
              <w:jc w:val="center"/>
            </w:pPr>
            <w:r>
              <w:t>7-8</w:t>
            </w:r>
          </w:p>
        </w:tc>
        <w:tc>
          <w:tcPr>
            <w:tcW w:w="928" w:type="dxa"/>
          </w:tcPr>
          <w:p w14:paraId="13C72EC8" w14:textId="77777777" w:rsidR="003C0B73" w:rsidRDefault="008B31B1">
            <w:pPr>
              <w:pStyle w:val="ConsPlusNormal0"/>
              <w:jc w:val="center"/>
            </w:pPr>
            <w:r>
              <w:t>8-9</w:t>
            </w:r>
          </w:p>
        </w:tc>
        <w:tc>
          <w:tcPr>
            <w:tcW w:w="964" w:type="dxa"/>
          </w:tcPr>
          <w:p w14:paraId="5B5A61D5" w14:textId="77777777" w:rsidR="003C0B73" w:rsidRDefault="008B31B1">
            <w:pPr>
              <w:pStyle w:val="ConsPlusNormal0"/>
              <w:jc w:val="center"/>
            </w:pPr>
            <w:r>
              <w:t>9-10</w:t>
            </w:r>
          </w:p>
        </w:tc>
      </w:tr>
      <w:tr w:rsidR="003C0B73" w14:paraId="28707574" w14:textId="77777777">
        <w:tc>
          <w:tcPr>
            <w:tcW w:w="11716" w:type="dxa"/>
            <w:gridSpan w:val="13"/>
          </w:tcPr>
          <w:p w14:paraId="72830C01" w14:textId="77777777" w:rsidR="003C0B73" w:rsidRDefault="008B31B1">
            <w:pPr>
              <w:pStyle w:val="ConsPlusNormal0"/>
              <w:jc w:val="center"/>
            </w:pPr>
            <w:r>
              <w:t>Городской округ</w:t>
            </w:r>
          </w:p>
        </w:tc>
      </w:tr>
      <w:tr w:rsidR="003C0B73" w14:paraId="013C9937" w14:textId="77777777">
        <w:tc>
          <w:tcPr>
            <w:tcW w:w="1348" w:type="dxa"/>
          </w:tcPr>
          <w:p w14:paraId="7D56BCFA" w14:textId="77777777" w:rsidR="003C0B73" w:rsidRDefault="008B31B1">
            <w:pPr>
              <w:pStyle w:val="ConsPlusNormal0"/>
            </w:pPr>
            <w:r>
              <w:t>Количество жителей в городских округах &lt;*&gt;</w:t>
            </w:r>
          </w:p>
        </w:tc>
        <w:tc>
          <w:tcPr>
            <w:tcW w:w="724" w:type="dxa"/>
          </w:tcPr>
          <w:p w14:paraId="039CBADC" w14:textId="77777777" w:rsidR="003C0B73" w:rsidRDefault="008B31B1">
            <w:pPr>
              <w:pStyle w:val="ConsPlusNormal0"/>
              <w:jc w:val="center"/>
            </w:pPr>
            <w:r>
              <w:t>До 10000</w:t>
            </w:r>
          </w:p>
        </w:tc>
        <w:tc>
          <w:tcPr>
            <w:tcW w:w="808" w:type="dxa"/>
          </w:tcPr>
          <w:p w14:paraId="2EB93D19" w14:textId="77777777" w:rsidR="003C0B73" w:rsidRDefault="008B31B1">
            <w:pPr>
              <w:pStyle w:val="ConsPlusNormal0"/>
              <w:jc w:val="center"/>
            </w:pPr>
            <w:r>
              <w:t>10000-</w:t>
            </w:r>
          </w:p>
          <w:p w14:paraId="1369C43F" w14:textId="77777777" w:rsidR="003C0B73" w:rsidRDefault="008B31B1">
            <w:pPr>
              <w:pStyle w:val="ConsPlusNormal0"/>
              <w:jc w:val="center"/>
            </w:pPr>
            <w:r>
              <w:t>14999</w:t>
            </w:r>
          </w:p>
        </w:tc>
        <w:tc>
          <w:tcPr>
            <w:tcW w:w="808" w:type="dxa"/>
          </w:tcPr>
          <w:p w14:paraId="5B9A6865" w14:textId="77777777" w:rsidR="003C0B73" w:rsidRDefault="008B31B1">
            <w:pPr>
              <w:pStyle w:val="ConsPlusNormal0"/>
              <w:jc w:val="center"/>
            </w:pPr>
            <w:r>
              <w:t>15000-</w:t>
            </w:r>
          </w:p>
          <w:p w14:paraId="4DA3DDC8" w14:textId="77777777" w:rsidR="003C0B73" w:rsidRDefault="008B31B1">
            <w:pPr>
              <w:pStyle w:val="ConsPlusNormal0"/>
              <w:jc w:val="center"/>
            </w:pPr>
            <w:r>
              <w:t>19999</w:t>
            </w:r>
          </w:p>
        </w:tc>
        <w:tc>
          <w:tcPr>
            <w:tcW w:w="808" w:type="dxa"/>
          </w:tcPr>
          <w:p w14:paraId="22801B7F" w14:textId="77777777" w:rsidR="003C0B73" w:rsidRDefault="008B31B1">
            <w:pPr>
              <w:pStyle w:val="ConsPlusNormal0"/>
              <w:jc w:val="center"/>
            </w:pPr>
            <w:r>
              <w:t>20000-</w:t>
            </w:r>
          </w:p>
          <w:p w14:paraId="27ABA8CF" w14:textId="77777777" w:rsidR="003C0B73" w:rsidRDefault="008B31B1">
            <w:pPr>
              <w:pStyle w:val="ConsPlusNormal0"/>
              <w:jc w:val="center"/>
            </w:pPr>
            <w:r>
              <w:t>29000</w:t>
            </w:r>
          </w:p>
        </w:tc>
        <w:tc>
          <w:tcPr>
            <w:tcW w:w="808" w:type="dxa"/>
          </w:tcPr>
          <w:p w14:paraId="7F77E696" w14:textId="77777777" w:rsidR="003C0B73" w:rsidRDefault="008B31B1">
            <w:pPr>
              <w:pStyle w:val="ConsPlusNormal0"/>
              <w:jc w:val="center"/>
            </w:pPr>
            <w:r>
              <w:t>30000-</w:t>
            </w:r>
          </w:p>
          <w:p w14:paraId="35D5FD15" w14:textId="77777777" w:rsidR="003C0B73" w:rsidRDefault="008B31B1">
            <w:pPr>
              <w:pStyle w:val="ConsPlusNormal0"/>
              <w:jc w:val="center"/>
            </w:pPr>
            <w:r>
              <w:t>49999</w:t>
            </w:r>
          </w:p>
        </w:tc>
        <w:tc>
          <w:tcPr>
            <w:tcW w:w="808" w:type="dxa"/>
          </w:tcPr>
          <w:p w14:paraId="6D5ADA61" w14:textId="77777777" w:rsidR="003C0B73" w:rsidRDefault="008B31B1">
            <w:pPr>
              <w:pStyle w:val="ConsPlusNormal0"/>
              <w:jc w:val="center"/>
            </w:pPr>
            <w:r>
              <w:t>50000-</w:t>
            </w:r>
          </w:p>
          <w:p w14:paraId="5178AD94" w14:textId="77777777" w:rsidR="003C0B73" w:rsidRDefault="008B31B1">
            <w:pPr>
              <w:pStyle w:val="ConsPlusNormal0"/>
              <w:jc w:val="center"/>
            </w:pPr>
            <w:r>
              <w:t>99999</w:t>
            </w:r>
          </w:p>
        </w:tc>
        <w:tc>
          <w:tcPr>
            <w:tcW w:w="928" w:type="dxa"/>
          </w:tcPr>
          <w:p w14:paraId="1DA7E7CD" w14:textId="77777777" w:rsidR="003C0B73" w:rsidRDefault="008B31B1">
            <w:pPr>
              <w:pStyle w:val="ConsPlusNormal0"/>
              <w:jc w:val="center"/>
            </w:pPr>
            <w:r>
              <w:t>100000-</w:t>
            </w:r>
          </w:p>
          <w:p w14:paraId="4D745F91" w14:textId="77777777" w:rsidR="003C0B73" w:rsidRDefault="008B31B1">
            <w:pPr>
              <w:pStyle w:val="ConsPlusNormal0"/>
              <w:jc w:val="center"/>
            </w:pPr>
            <w:r>
              <w:t>149999</w:t>
            </w:r>
          </w:p>
        </w:tc>
        <w:tc>
          <w:tcPr>
            <w:tcW w:w="928" w:type="dxa"/>
          </w:tcPr>
          <w:p w14:paraId="04830B15" w14:textId="77777777" w:rsidR="003C0B73" w:rsidRDefault="008B31B1">
            <w:pPr>
              <w:pStyle w:val="ConsPlusNormal0"/>
              <w:jc w:val="center"/>
            </w:pPr>
            <w:r>
              <w:t>150000-</w:t>
            </w:r>
          </w:p>
          <w:p w14:paraId="324CCA18" w14:textId="77777777" w:rsidR="003C0B73" w:rsidRDefault="008B31B1">
            <w:pPr>
              <w:pStyle w:val="ConsPlusNormal0"/>
              <w:jc w:val="center"/>
            </w:pPr>
            <w:r>
              <w:t>199999</w:t>
            </w:r>
          </w:p>
        </w:tc>
        <w:tc>
          <w:tcPr>
            <w:tcW w:w="928" w:type="dxa"/>
          </w:tcPr>
          <w:p w14:paraId="46F1CDAA" w14:textId="77777777" w:rsidR="003C0B73" w:rsidRDefault="008B31B1">
            <w:pPr>
              <w:pStyle w:val="ConsPlusNormal0"/>
              <w:jc w:val="center"/>
            </w:pPr>
            <w:r>
              <w:t>200000-</w:t>
            </w:r>
          </w:p>
          <w:p w14:paraId="456BCF85" w14:textId="77777777" w:rsidR="003C0B73" w:rsidRDefault="008B31B1">
            <w:pPr>
              <w:pStyle w:val="ConsPlusNormal0"/>
              <w:jc w:val="center"/>
            </w:pPr>
            <w:r>
              <w:t>249999</w:t>
            </w:r>
          </w:p>
        </w:tc>
        <w:tc>
          <w:tcPr>
            <w:tcW w:w="928" w:type="dxa"/>
          </w:tcPr>
          <w:p w14:paraId="5404F636" w14:textId="77777777" w:rsidR="003C0B73" w:rsidRDefault="008B31B1">
            <w:pPr>
              <w:pStyle w:val="ConsPlusNormal0"/>
              <w:jc w:val="center"/>
            </w:pPr>
            <w:r>
              <w:t>250000-</w:t>
            </w:r>
          </w:p>
          <w:p w14:paraId="5D6647BD" w14:textId="77777777" w:rsidR="003C0B73" w:rsidRDefault="008B31B1">
            <w:pPr>
              <w:pStyle w:val="ConsPlusNormal0"/>
              <w:jc w:val="center"/>
            </w:pPr>
            <w:r>
              <w:t>499999</w:t>
            </w:r>
          </w:p>
        </w:tc>
        <w:tc>
          <w:tcPr>
            <w:tcW w:w="928" w:type="dxa"/>
          </w:tcPr>
          <w:p w14:paraId="37DAFA7F" w14:textId="77777777" w:rsidR="003C0B73" w:rsidRDefault="008B31B1">
            <w:pPr>
              <w:pStyle w:val="ConsPlusNormal0"/>
              <w:jc w:val="center"/>
            </w:pPr>
            <w:r>
              <w:t>500000-</w:t>
            </w:r>
          </w:p>
          <w:p w14:paraId="66C8B5FF" w14:textId="77777777" w:rsidR="003C0B73" w:rsidRDefault="008B31B1">
            <w:pPr>
              <w:pStyle w:val="ConsPlusNormal0"/>
              <w:jc w:val="center"/>
            </w:pPr>
            <w:r>
              <w:t>999999</w:t>
            </w:r>
          </w:p>
        </w:tc>
        <w:tc>
          <w:tcPr>
            <w:tcW w:w="964" w:type="dxa"/>
          </w:tcPr>
          <w:p w14:paraId="3CFAEC00" w14:textId="77777777" w:rsidR="003C0B73" w:rsidRDefault="008B31B1">
            <w:pPr>
              <w:pStyle w:val="ConsPlusNormal0"/>
              <w:jc w:val="center"/>
            </w:pPr>
            <w:r>
              <w:t>1000000 и более</w:t>
            </w:r>
          </w:p>
        </w:tc>
      </w:tr>
      <w:tr w:rsidR="003C0B73" w14:paraId="4FC71802" w14:textId="77777777">
        <w:tc>
          <w:tcPr>
            <w:tcW w:w="1348" w:type="dxa"/>
          </w:tcPr>
          <w:p w14:paraId="0CCE84F6" w14:textId="77777777" w:rsidR="003C0B73" w:rsidRDefault="008B31B1">
            <w:pPr>
              <w:pStyle w:val="ConsPlusNormal0"/>
            </w:pPr>
            <w:r>
              <w:t>посадочных мест (ед.)</w:t>
            </w:r>
          </w:p>
        </w:tc>
        <w:tc>
          <w:tcPr>
            <w:tcW w:w="724" w:type="dxa"/>
          </w:tcPr>
          <w:p w14:paraId="69CF8AC3" w14:textId="77777777" w:rsidR="003C0B73" w:rsidRDefault="008B31B1">
            <w:pPr>
              <w:pStyle w:val="ConsPlusNormal0"/>
              <w:jc w:val="center"/>
            </w:pPr>
            <w:r>
              <w:t>X</w:t>
            </w:r>
          </w:p>
        </w:tc>
        <w:tc>
          <w:tcPr>
            <w:tcW w:w="808" w:type="dxa"/>
          </w:tcPr>
          <w:p w14:paraId="5A0B456D" w14:textId="77777777" w:rsidR="003C0B73" w:rsidRDefault="008B31B1">
            <w:pPr>
              <w:pStyle w:val="ConsPlusNormal0"/>
              <w:jc w:val="center"/>
            </w:pPr>
            <w:r>
              <w:t>X</w:t>
            </w:r>
          </w:p>
        </w:tc>
        <w:tc>
          <w:tcPr>
            <w:tcW w:w="808" w:type="dxa"/>
          </w:tcPr>
          <w:p w14:paraId="7D733C03" w14:textId="77777777" w:rsidR="003C0B73" w:rsidRDefault="008B31B1">
            <w:pPr>
              <w:pStyle w:val="ConsPlusNormal0"/>
              <w:jc w:val="center"/>
            </w:pPr>
            <w:r>
              <w:t>X</w:t>
            </w:r>
          </w:p>
        </w:tc>
        <w:tc>
          <w:tcPr>
            <w:tcW w:w="808" w:type="dxa"/>
          </w:tcPr>
          <w:p w14:paraId="48D241FD" w14:textId="77777777" w:rsidR="003C0B73" w:rsidRDefault="008B31B1">
            <w:pPr>
              <w:pStyle w:val="ConsPlusNormal0"/>
              <w:jc w:val="center"/>
            </w:pPr>
            <w:r>
              <w:t>X</w:t>
            </w:r>
          </w:p>
        </w:tc>
        <w:tc>
          <w:tcPr>
            <w:tcW w:w="808" w:type="dxa"/>
          </w:tcPr>
          <w:p w14:paraId="453A6D56" w14:textId="77777777" w:rsidR="003C0B73" w:rsidRDefault="008B31B1">
            <w:pPr>
              <w:pStyle w:val="ConsPlusNormal0"/>
              <w:jc w:val="center"/>
            </w:pPr>
            <w:r>
              <w:t>X</w:t>
            </w:r>
          </w:p>
        </w:tc>
        <w:tc>
          <w:tcPr>
            <w:tcW w:w="808" w:type="dxa"/>
          </w:tcPr>
          <w:p w14:paraId="6D8161B1" w14:textId="77777777" w:rsidR="003C0B73" w:rsidRDefault="008B31B1">
            <w:pPr>
              <w:pStyle w:val="ConsPlusNormal0"/>
              <w:jc w:val="center"/>
            </w:pPr>
            <w:r>
              <w:t>6-8</w:t>
            </w:r>
          </w:p>
        </w:tc>
        <w:tc>
          <w:tcPr>
            <w:tcW w:w="928" w:type="dxa"/>
          </w:tcPr>
          <w:p w14:paraId="178DC142" w14:textId="77777777" w:rsidR="003C0B73" w:rsidRDefault="008B31B1">
            <w:pPr>
              <w:pStyle w:val="ConsPlusNormal0"/>
              <w:jc w:val="center"/>
            </w:pPr>
            <w:r>
              <w:t>7-6</w:t>
            </w:r>
          </w:p>
        </w:tc>
        <w:tc>
          <w:tcPr>
            <w:tcW w:w="928" w:type="dxa"/>
          </w:tcPr>
          <w:p w14:paraId="343BC17E" w14:textId="77777777" w:rsidR="003C0B73" w:rsidRDefault="008B31B1">
            <w:pPr>
              <w:pStyle w:val="ConsPlusNormal0"/>
              <w:jc w:val="center"/>
            </w:pPr>
            <w:r>
              <w:t>6-5</w:t>
            </w:r>
          </w:p>
        </w:tc>
        <w:tc>
          <w:tcPr>
            <w:tcW w:w="928" w:type="dxa"/>
          </w:tcPr>
          <w:p w14:paraId="737AC14F" w14:textId="77777777" w:rsidR="003C0B73" w:rsidRDefault="008B31B1">
            <w:pPr>
              <w:pStyle w:val="ConsPlusNormal0"/>
              <w:jc w:val="center"/>
            </w:pPr>
            <w:r>
              <w:t>5-4</w:t>
            </w:r>
          </w:p>
        </w:tc>
        <w:tc>
          <w:tcPr>
            <w:tcW w:w="928" w:type="dxa"/>
          </w:tcPr>
          <w:p w14:paraId="4756D8ED" w14:textId="77777777" w:rsidR="003C0B73" w:rsidRDefault="008B31B1">
            <w:pPr>
              <w:pStyle w:val="ConsPlusNormal0"/>
              <w:jc w:val="center"/>
            </w:pPr>
            <w:r>
              <w:t>4-3</w:t>
            </w:r>
          </w:p>
        </w:tc>
        <w:tc>
          <w:tcPr>
            <w:tcW w:w="928" w:type="dxa"/>
          </w:tcPr>
          <w:p w14:paraId="69CCE538" w14:textId="77777777" w:rsidR="003C0B73" w:rsidRDefault="008B31B1">
            <w:pPr>
              <w:pStyle w:val="ConsPlusNormal0"/>
              <w:jc w:val="center"/>
            </w:pPr>
            <w:r>
              <w:t>3-2</w:t>
            </w:r>
          </w:p>
        </w:tc>
        <w:tc>
          <w:tcPr>
            <w:tcW w:w="964" w:type="dxa"/>
          </w:tcPr>
          <w:p w14:paraId="74828F79" w14:textId="77777777" w:rsidR="003C0B73" w:rsidRDefault="008B31B1">
            <w:pPr>
              <w:pStyle w:val="ConsPlusNormal0"/>
              <w:jc w:val="center"/>
            </w:pPr>
            <w:r>
              <w:t>2 и более</w:t>
            </w:r>
          </w:p>
        </w:tc>
      </w:tr>
    </w:tbl>
    <w:p w14:paraId="23F0D2BB" w14:textId="77777777" w:rsidR="003C0B73" w:rsidRDefault="003C0B73">
      <w:pPr>
        <w:pStyle w:val="ConsPlusNormal0"/>
        <w:sectPr w:rsidR="003C0B73">
          <w:headerReference w:type="default" r:id="rId30"/>
          <w:footerReference w:type="default" r:id="rId31"/>
          <w:headerReference w:type="first" r:id="rId32"/>
          <w:footerReference w:type="first" r:id="rId33"/>
          <w:pgSz w:w="16838" w:h="11906" w:orient="landscape"/>
          <w:pgMar w:top="1133" w:right="1440" w:bottom="566" w:left="1440" w:header="0" w:footer="0" w:gutter="0"/>
          <w:cols w:space="720"/>
          <w:titlePg/>
        </w:sectPr>
      </w:pPr>
    </w:p>
    <w:p w14:paraId="68D106C7" w14:textId="77777777" w:rsidR="003C0B73" w:rsidRDefault="003C0B73">
      <w:pPr>
        <w:pStyle w:val="ConsPlusNormal0"/>
        <w:ind w:firstLine="540"/>
        <w:jc w:val="both"/>
      </w:pPr>
    </w:p>
    <w:p w14:paraId="35FDFEFF" w14:textId="77777777" w:rsidR="003C0B73" w:rsidRDefault="008B31B1">
      <w:pPr>
        <w:pStyle w:val="ConsPlusNormal0"/>
        <w:ind w:firstLine="540"/>
        <w:jc w:val="both"/>
      </w:pPr>
      <w:r>
        <w:t>2.1.17. Количество посадочных мест на совокупное количество концертных организаций</w:t>
      </w:r>
    </w:p>
    <w:p w14:paraId="6C2C5C65"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48"/>
        <w:gridCol w:w="724"/>
        <w:gridCol w:w="808"/>
        <w:gridCol w:w="808"/>
        <w:gridCol w:w="808"/>
        <w:gridCol w:w="808"/>
        <w:gridCol w:w="808"/>
        <w:gridCol w:w="928"/>
        <w:gridCol w:w="928"/>
        <w:gridCol w:w="928"/>
        <w:gridCol w:w="928"/>
        <w:gridCol w:w="928"/>
        <w:gridCol w:w="964"/>
      </w:tblGrid>
      <w:tr w:rsidR="003C0B73" w14:paraId="19B7DBF3" w14:textId="77777777">
        <w:tc>
          <w:tcPr>
            <w:tcW w:w="1348" w:type="dxa"/>
          </w:tcPr>
          <w:p w14:paraId="7CE16DC6" w14:textId="77777777" w:rsidR="003C0B73" w:rsidRDefault="008B31B1">
            <w:pPr>
              <w:pStyle w:val="ConsPlusNormal0"/>
              <w:jc w:val="center"/>
            </w:pPr>
            <w:r>
              <w:t>Норматив</w:t>
            </w:r>
          </w:p>
        </w:tc>
        <w:tc>
          <w:tcPr>
            <w:tcW w:w="10368" w:type="dxa"/>
            <w:gridSpan w:val="12"/>
          </w:tcPr>
          <w:p w14:paraId="6F3D3219" w14:textId="77777777" w:rsidR="003C0B73" w:rsidRDefault="008B31B1">
            <w:pPr>
              <w:pStyle w:val="ConsPlusNormal0"/>
              <w:jc w:val="center"/>
            </w:pPr>
            <w:r>
              <w:t>Норматив по городскому поселению/городскому округу</w:t>
            </w:r>
          </w:p>
        </w:tc>
      </w:tr>
      <w:tr w:rsidR="003C0B73" w14:paraId="6BC128F1" w14:textId="77777777">
        <w:tc>
          <w:tcPr>
            <w:tcW w:w="1348" w:type="dxa"/>
          </w:tcPr>
          <w:p w14:paraId="3D7DBE49" w14:textId="77777777" w:rsidR="003C0B73" w:rsidRDefault="008B31B1">
            <w:pPr>
              <w:pStyle w:val="ConsPlusNormal0"/>
            </w:pPr>
            <w:r>
              <w:t>Количество жителей в городских округах &lt;*&gt;</w:t>
            </w:r>
          </w:p>
        </w:tc>
        <w:tc>
          <w:tcPr>
            <w:tcW w:w="724" w:type="dxa"/>
          </w:tcPr>
          <w:p w14:paraId="1BF9DB87" w14:textId="77777777" w:rsidR="003C0B73" w:rsidRDefault="008B31B1">
            <w:pPr>
              <w:pStyle w:val="ConsPlusNormal0"/>
              <w:jc w:val="center"/>
            </w:pPr>
            <w:r>
              <w:t>До 10000</w:t>
            </w:r>
          </w:p>
        </w:tc>
        <w:tc>
          <w:tcPr>
            <w:tcW w:w="808" w:type="dxa"/>
          </w:tcPr>
          <w:p w14:paraId="5B6777D3" w14:textId="77777777" w:rsidR="003C0B73" w:rsidRDefault="008B31B1">
            <w:pPr>
              <w:pStyle w:val="ConsPlusNormal0"/>
              <w:jc w:val="center"/>
            </w:pPr>
            <w:r>
              <w:t>10000-</w:t>
            </w:r>
          </w:p>
          <w:p w14:paraId="2B6CB2D2" w14:textId="77777777" w:rsidR="003C0B73" w:rsidRDefault="008B31B1">
            <w:pPr>
              <w:pStyle w:val="ConsPlusNormal0"/>
              <w:jc w:val="center"/>
            </w:pPr>
            <w:r>
              <w:t>14999</w:t>
            </w:r>
          </w:p>
        </w:tc>
        <w:tc>
          <w:tcPr>
            <w:tcW w:w="808" w:type="dxa"/>
          </w:tcPr>
          <w:p w14:paraId="0414DB9D" w14:textId="77777777" w:rsidR="003C0B73" w:rsidRDefault="008B31B1">
            <w:pPr>
              <w:pStyle w:val="ConsPlusNormal0"/>
              <w:jc w:val="center"/>
            </w:pPr>
            <w:r>
              <w:t>15000-</w:t>
            </w:r>
          </w:p>
          <w:p w14:paraId="2F39C7CA" w14:textId="77777777" w:rsidR="003C0B73" w:rsidRDefault="008B31B1">
            <w:pPr>
              <w:pStyle w:val="ConsPlusNormal0"/>
              <w:jc w:val="center"/>
            </w:pPr>
            <w:r>
              <w:t>19999</w:t>
            </w:r>
          </w:p>
        </w:tc>
        <w:tc>
          <w:tcPr>
            <w:tcW w:w="808" w:type="dxa"/>
          </w:tcPr>
          <w:p w14:paraId="56B25B3C" w14:textId="77777777" w:rsidR="003C0B73" w:rsidRDefault="008B31B1">
            <w:pPr>
              <w:pStyle w:val="ConsPlusNormal0"/>
              <w:jc w:val="center"/>
            </w:pPr>
            <w:r>
              <w:t>20000-</w:t>
            </w:r>
          </w:p>
          <w:p w14:paraId="1362F83F" w14:textId="77777777" w:rsidR="003C0B73" w:rsidRDefault="008B31B1">
            <w:pPr>
              <w:pStyle w:val="ConsPlusNormal0"/>
              <w:jc w:val="center"/>
            </w:pPr>
            <w:r>
              <w:t>29000</w:t>
            </w:r>
          </w:p>
        </w:tc>
        <w:tc>
          <w:tcPr>
            <w:tcW w:w="808" w:type="dxa"/>
          </w:tcPr>
          <w:p w14:paraId="56DA4E7E" w14:textId="77777777" w:rsidR="003C0B73" w:rsidRDefault="008B31B1">
            <w:pPr>
              <w:pStyle w:val="ConsPlusNormal0"/>
              <w:jc w:val="center"/>
            </w:pPr>
            <w:r>
              <w:t>30000-</w:t>
            </w:r>
          </w:p>
          <w:p w14:paraId="10022E2A" w14:textId="77777777" w:rsidR="003C0B73" w:rsidRDefault="008B31B1">
            <w:pPr>
              <w:pStyle w:val="ConsPlusNormal0"/>
              <w:jc w:val="center"/>
            </w:pPr>
            <w:r>
              <w:t>49999</w:t>
            </w:r>
          </w:p>
        </w:tc>
        <w:tc>
          <w:tcPr>
            <w:tcW w:w="808" w:type="dxa"/>
          </w:tcPr>
          <w:p w14:paraId="3EB1B46F" w14:textId="77777777" w:rsidR="003C0B73" w:rsidRDefault="008B31B1">
            <w:pPr>
              <w:pStyle w:val="ConsPlusNormal0"/>
              <w:jc w:val="center"/>
            </w:pPr>
            <w:r>
              <w:t>50000-</w:t>
            </w:r>
          </w:p>
          <w:p w14:paraId="4263E27C" w14:textId="77777777" w:rsidR="003C0B73" w:rsidRDefault="008B31B1">
            <w:pPr>
              <w:pStyle w:val="ConsPlusNormal0"/>
              <w:jc w:val="center"/>
            </w:pPr>
            <w:r>
              <w:t>99999</w:t>
            </w:r>
          </w:p>
        </w:tc>
        <w:tc>
          <w:tcPr>
            <w:tcW w:w="928" w:type="dxa"/>
          </w:tcPr>
          <w:p w14:paraId="0CF498ED" w14:textId="77777777" w:rsidR="003C0B73" w:rsidRDefault="008B31B1">
            <w:pPr>
              <w:pStyle w:val="ConsPlusNormal0"/>
              <w:jc w:val="center"/>
            </w:pPr>
            <w:r>
              <w:t>100000-</w:t>
            </w:r>
          </w:p>
          <w:p w14:paraId="1E9B6277" w14:textId="77777777" w:rsidR="003C0B73" w:rsidRDefault="008B31B1">
            <w:pPr>
              <w:pStyle w:val="ConsPlusNormal0"/>
              <w:jc w:val="center"/>
            </w:pPr>
            <w:r>
              <w:t>149999</w:t>
            </w:r>
          </w:p>
        </w:tc>
        <w:tc>
          <w:tcPr>
            <w:tcW w:w="928" w:type="dxa"/>
          </w:tcPr>
          <w:p w14:paraId="4A1D22B5" w14:textId="77777777" w:rsidR="003C0B73" w:rsidRDefault="008B31B1">
            <w:pPr>
              <w:pStyle w:val="ConsPlusNormal0"/>
              <w:jc w:val="center"/>
            </w:pPr>
            <w:r>
              <w:t>150000-</w:t>
            </w:r>
          </w:p>
          <w:p w14:paraId="5AC94B6D" w14:textId="77777777" w:rsidR="003C0B73" w:rsidRDefault="008B31B1">
            <w:pPr>
              <w:pStyle w:val="ConsPlusNormal0"/>
              <w:jc w:val="center"/>
            </w:pPr>
            <w:r>
              <w:t>199999</w:t>
            </w:r>
          </w:p>
        </w:tc>
        <w:tc>
          <w:tcPr>
            <w:tcW w:w="928" w:type="dxa"/>
          </w:tcPr>
          <w:p w14:paraId="775F6DFC" w14:textId="77777777" w:rsidR="003C0B73" w:rsidRDefault="008B31B1">
            <w:pPr>
              <w:pStyle w:val="ConsPlusNormal0"/>
              <w:jc w:val="center"/>
            </w:pPr>
            <w:r>
              <w:t>200000-</w:t>
            </w:r>
          </w:p>
          <w:p w14:paraId="230B5123" w14:textId="77777777" w:rsidR="003C0B73" w:rsidRDefault="008B31B1">
            <w:pPr>
              <w:pStyle w:val="ConsPlusNormal0"/>
              <w:jc w:val="center"/>
            </w:pPr>
            <w:r>
              <w:t>249999</w:t>
            </w:r>
          </w:p>
        </w:tc>
        <w:tc>
          <w:tcPr>
            <w:tcW w:w="928" w:type="dxa"/>
          </w:tcPr>
          <w:p w14:paraId="04347779" w14:textId="77777777" w:rsidR="003C0B73" w:rsidRDefault="008B31B1">
            <w:pPr>
              <w:pStyle w:val="ConsPlusNormal0"/>
              <w:jc w:val="center"/>
            </w:pPr>
            <w:r>
              <w:t>250000-</w:t>
            </w:r>
          </w:p>
          <w:p w14:paraId="6BD80292" w14:textId="77777777" w:rsidR="003C0B73" w:rsidRDefault="008B31B1">
            <w:pPr>
              <w:pStyle w:val="ConsPlusNormal0"/>
              <w:jc w:val="center"/>
            </w:pPr>
            <w:r>
              <w:t>499999</w:t>
            </w:r>
          </w:p>
        </w:tc>
        <w:tc>
          <w:tcPr>
            <w:tcW w:w="928" w:type="dxa"/>
          </w:tcPr>
          <w:p w14:paraId="58E77BEC" w14:textId="77777777" w:rsidR="003C0B73" w:rsidRDefault="008B31B1">
            <w:pPr>
              <w:pStyle w:val="ConsPlusNormal0"/>
              <w:jc w:val="center"/>
            </w:pPr>
            <w:r>
              <w:t>500000-</w:t>
            </w:r>
          </w:p>
          <w:p w14:paraId="4389E154" w14:textId="77777777" w:rsidR="003C0B73" w:rsidRDefault="008B31B1">
            <w:pPr>
              <w:pStyle w:val="ConsPlusNormal0"/>
              <w:jc w:val="center"/>
            </w:pPr>
            <w:r>
              <w:t>999999</w:t>
            </w:r>
          </w:p>
        </w:tc>
        <w:tc>
          <w:tcPr>
            <w:tcW w:w="964" w:type="dxa"/>
          </w:tcPr>
          <w:p w14:paraId="1B963021" w14:textId="77777777" w:rsidR="003C0B73" w:rsidRDefault="008B31B1">
            <w:pPr>
              <w:pStyle w:val="ConsPlusNormal0"/>
              <w:jc w:val="center"/>
            </w:pPr>
            <w:r>
              <w:t>1000000 и более</w:t>
            </w:r>
          </w:p>
        </w:tc>
      </w:tr>
      <w:tr w:rsidR="003C0B73" w14:paraId="5B70A920" w14:textId="77777777">
        <w:tc>
          <w:tcPr>
            <w:tcW w:w="1348" w:type="dxa"/>
          </w:tcPr>
          <w:p w14:paraId="6C4CA646" w14:textId="77777777" w:rsidR="003C0B73" w:rsidRDefault="008B31B1">
            <w:pPr>
              <w:pStyle w:val="ConsPlusNormal0"/>
            </w:pPr>
            <w:r>
              <w:t>посадочных мест (ед.)</w:t>
            </w:r>
          </w:p>
        </w:tc>
        <w:tc>
          <w:tcPr>
            <w:tcW w:w="724" w:type="dxa"/>
          </w:tcPr>
          <w:p w14:paraId="5393CE07" w14:textId="77777777" w:rsidR="003C0B73" w:rsidRDefault="008B31B1">
            <w:pPr>
              <w:pStyle w:val="ConsPlusNormal0"/>
              <w:jc w:val="center"/>
            </w:pPr>
            <w:r>
              <w:t>X</w:t>
            </w:r>
          </w:p>
        </w:tc>
        <w:tc>
          <w:tcPr>
            <w:tcW w:w="808" w:type="dxa"/>
          </w:tcPr>
          <w:p w14:paraId="6853D375" w14:textId="77777777" w:rsidR="003C0B73" w:rsidRDefault="008B31B1">
            <w:pPr>
              <w:pStyle w:val="ConsPlusNormal0"/>
              <w:jc w:val="center"/>
            </w:pPr>
            <w:r>
              <w:t>X</w:t>
            </w:r>
          </w:p>
        </w:tc>
        <w:tc>
          <w:tcPr>
            <w:tcW w:w="808" w:type="dxa"/>
          </w:tcPr>
          <w:p w14:paraId="72E42570" w14:textId="77777777" w:rsidR="003C0B73" w:rsidRDefault="008B31B1">
            <w:pPr>
              <w:pStyle w:val="ConsPlusNormal0"/>
              <w:jc w:val="center"/>
            </w:pPr>
            <w:r>
              <w:t>X</w:t>
            </w:r>
          </w:p>
        </w:tc>
        <w:tc>
          <w:tcPr>
            <w:tcW w:w="808" w:type="dxa"/>
          </w:tcPr>
          <w:p w14:paraId="357D3625" w14:textId="77777777" w:rsidR="003C0B73" w:rsidRDefault="008B31B1">
            <w:pPr>
              <w:pStyle w:val="ConsPlusNormal0"/>
              <w:jc w:val="center"/>
            </w:pPr>
            <w:r>
              <w:t>X</w:t>
            </w:r>
          </w:p>
        </w:tc>
        <w:tc>
          <w:tcPr>
            <w:tcW w:w="808" w:type="dxa"/>
          </w:tcPr>
          <w:p w14:paraId="1F92F80B" w14:textId="77777777" w:rsidR="003C0B73" w:rsidRDefault="008B31B1">
            <w:pPr>
              <w:pStyle w:val="ConsPlusNormal0"/>
              <w:jc w:val="center"/>
            </w:pPr>
            <w:r>
              <w:t>X</w:t>
            </w:r>
          </w:p>
        </w:tc>
        <w:tc>
          <w:tcPr>
            <w:tcW w:w="808" w:type="dxa"/>
          </w:tcPr>
          <w:p w14:paraId="6442863A" w14:textId="77777777" w:rsidR="003C0B73" w:rsidRDefault="008B31B1">
            <w:pPr>
              <w:pStyle w:val="ConsPlusNormal0"/>
              <w:jc w:val="center"/>
            </w:pPr>
            <w:r>
              <w:t>6-7</w:t>
            </w:r>
          </w:p>
        </w:tc>
        <w:tc>
          <w:tcPr>
            <w:tcW w:w="928" w:type="dxa"/>
          </w:tcPr>
          <w:p w14:paraId="67243CCE" w14:textId="77777777" w:rsidR="003C0B73" w:rsidRDefault="008B31B1">
            <w:pPr>
              <w:pStyle w:val="ConsPlusNormal0"/>
              <w:jc w:val="center"/>
            </w:pPr>
            <w:r>
              <w:t>7-6</w:t>
            </w:r>
          </w:p>
        </w:tc>
        <w:tc>
          <w:tcPr>
            <w:tcW w:w="928" w:type="dxa"/>
          </w:tcPr>
          <w:p w14:paraId="743D8D97" w14:textId="77777777" w:rsidR="003C0B73" w:rsidRDefault="008B31B1">
            <w:pPr>
              <w:pStyle w:val="ConsPlusNormal0"/>
              <w:jc w:val="center"/>
            </w:pPr>
            <w:r>
              <w:t>6-5</w:t>
            </w:r>
          </w:p>
        </w:tc>
        <w:tc>
          <w:tcPr>
            <w:tcW w:w="928" w:type="dxa"/>
          </w:tcPr>
          <w:p w14:paraId="786DC320" w14:textId="77777777" w:rsidR="003C0B73" w:rsidRDefault="008B31B1">
            <w:pPr>
              <w:pStyle w:val="ConsPlusNormal0"/>
              <w:jc w:val="center"/>
            </w:pPr>
            <w:r>
              <w:t>5-4</w:t>
            </w:r>
          </w:p>
        </w:tc>
        <w:tc>
          <w:tcPr>
            <w:tcW w:w="928" w:type="dxa"/>
          </w:tcPr>
          <w:p w14:paraId="25E3AAC6" w14:textId="77777777" w:rsidR="003C0B73" w:rsidRDefault="008B31B1">
            <w:pPr>
              <w:pStyle w:val="ConsPlusNormal0"/>
              <w:jc w:val="center"/>
            </w:pPr>
            <w:r>
              <w:t>4-3</w:t>
            </w:r>
          </w:p>
        </w:tc>
        <w:tc>
          <w:tcPr>
            <w:tcW w:w="928" w:type="dxa"/>
          </w:tcPr>
          <w:p w14:paraId="2A1B230E" w14:textId="77777777" w:rsidR="003C0B73" w:rsidRDefault="008B31B1">
            <w:pPr>
              <w:pStyle w:val="ConsPlusNormal0"/>
              <w:jc w:val="center"/>
            </w:pPr>
            <w:r>
              <w:t>3-2</w:t>
            </w:r>
          </w:p>
        </w:tc>
        <w:tc>
          <w:tcPr>
            <w:tcW w:w="964" w:type="dxa"/>
          </w:tcPr>
          <w:p w14:paraId="6E1CA19B" w14:textId="77777777" w:rsidR="003C0B73" w:rsidRDefault="008B31B1">
            <w:pPr>
              <w:pStyle w:val="ConsPlusNormal0"/>
              <w:jc w:val="center"/>
            </w:pPr>
            <w:r>
              <w:t>2 и более</w:t>
            </w:r>
          </w:p>
        </w:tc>
      </w:tr>
    </w:tbl>
    <w:p w14:paraId="0C15072C" w14:textId="77777777" w:rsidR="003C0B73" w:rsidRDefault="003C0B73">
      <w:pPr>
        <w:pStyle w:val="ConsPlusNormal0"/>
        <w:ind w:firstLine="540"/>
        <w:jc w:val="both"/>
      </w:pPr>
    </w:p>
    <w:p w14:paraId="1DC0CE98" w14:textId="77777777" w:rsidR="003C0B73" w:rsidRDefault="008B31B1">
      <w:pPr>
        <w:pStyle w:val="ConsPlusNormal0"/>
        <w:ind w:firstLine="540"/>
        <w:jc w:val="both"/>
      </w:pPr>
      <w:r>
        <w:t>2.1.18. Количество посадочных мест на совокупное количество учреждений клубного типа в муниципальном образовании</w:t>
      </w:r>
    </w:p>
    <w:p w14:paraId="08C26C1F"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48"/>
        <w:gridCol w:w="724"/>
        <w:gridCol w:w="808"/>
        <w:gridCol w:w="808"/>
        <w:gridCol w:w="808"/>
        <w:gridCol w:w="808"/>
        <w:gridCol w:w="808"/>
        <w:gridCol w:w="928"/>
        <w:gridCol w:w="928"/>
        <w:gridCol w:w="928"/>
        <w:gridCol w:w="928"/>
        <w:gridCol w:w="928"/>
        <w:gridCol w:w="964"/>
      </w:tblGrid>
      <w:tr w:rsidR="003C0B73" w14:paraId="62D4894A" w14:textId="77777777">
        <w:tc>
          <w:tcPr>
            <w:tcW w:w="1348" w:type="dxa"/>
          </w:tcPr>
          <w:p w14:paraId="25BA9F01" w14:textId="77777777" w:rsidR="003C0B73" w:rsidRDefault="008B31B1">
            <w:pPr>
              <w:pStyle w:val="ConsPlusNormal0"/>
              <w:jc w:val="center"/>
            </w:pPr>
            <w:r>
              <w:t>Норматив</w:t>
            </w:r>
          </w:p>
        </w:tc>
        <w:tc>
          <w:tcPr>
            <w:tcW w:w="10368" w:type="dxa"/>
            <w:gridSpan w:val="12"/>
          </w:tcPr>
          <w:p w14:paraId="0372B69E" w14:textId="77777777" w:rsidR="003C0B73" w:rsidRDefault="008B31B1">
            <w:pPr>
              <w:pStyle w:val="ConsPlusNormal0"/>
              <w:jc w:val="center"/>
            </w:pPr>
            <w:r>
              <w:t>Норматив по сельскому поселению</w:t>
            </w:r>
          </w:p>
        </w:tc>
      </w:tr>
      <w:tr w:rsidR="003C0B73" w14:paraId="15AAAC06" w14:textId="77777777">
        <w:tc>
          <w:tcPr>
            <w:tcW w:w="1348" w:type="dxa"/>
          </w:tcPr>
          <w:p w14:paraId="0EA3B713" w14:textId="77777777" w:rsidR="003C0B73" w:rsidRDefault="008B31B1">
            <w:pPr>
              <w:pStyle w:val="ConsPlusNormal0"/>
            </w:pPr>
            <w:r>
              <w:t>Количество жителей в сельском поселении &lt;*&gt;</w:t>
            </w:r>
          </w:p>
        </w:tc>
        <w:tc>
          <w:tcPr>
            <w:tcW w:w="724" w:type="dxa"/>
          </w:tcPr>
          <w:p w14:paraId="39B3098D" w14:textId="77777777" w:rsidR="003C0B73" w:rsidRDefault="008B31B1">
            <w:pPr>
              <w:pStyle w:val="ConsPlusNormal0"/>
              <w:jc w:val="center"/>
            </w:pPr>
            <w:r>
              <w:t>до 500 чел</w:t>
            </w:r>
          </w:p>
        </w:tc>
        <w:tc>
          <w:tcPr>
            <w:tcW w:w="808" w:type="dxa"/>
          </w:tcPr>
          <w:p w14:paraId="24824229" w14:textId="77777777" w:rsidR="003C0B73" w:rsidRDefault="008B31B1">
            <w:pPr>
              <w:pStyle w:val="ConsPlusNormal0"/>
              <w:jc w:val="center"/>
            </w:pPr>
            <w:r>
              <w:t>500-</w:t>
            </w:r>
          </w:p>
          <w:p w14:paraId="3430F3DD" w14:textId="77777777" w:rsidR="003C0B73" w:rsidRDefault="008B31B1">
            <w:pPr>
              <w:pStyle w:val="ConsPlusNormal0"/>
              <w:jc w:val="center"/>
            </w:pPr>
            <w:r>
              <w:t>999</w:t>
            </w:r>
          </w:p>
        </w:tc>
        <w:tc>
          <w:tcPr>
            <w:tcW w:w="808" w:type="dxa"/>
          </w:tcPr>
          <w:p w14:paraId="55083E60" w14:textId="77777777" w:rsidR="003C0B73" w:rsidRDefault="008B31B1">
            <w:pPr>
              <w:pStyle w:val="ConsPlusNormal0"/>
              <w:jc w:val="center"/>
            </w:pPr>
            <w:r>
              <w:t>1000-</w:t>
            </w:r>
          </w:p>
          <w:p w14:paraId="384DC197" w14:textId="77777777" w:rsidR="003C0B73" w:rsidRDefault="008B31B1">
            <w:pPr>
              <w:pStyle w:val="ConsPlusNormal0"/>
              <w:jc w:val="center"/>
            </w:pPr>
            <w:r>
              <w:t>1999</w:t>
            </w:r>
          </w:p>
        </w:tc>
        <w:tc>
          <w:tcPr>
            <w:tcW w:w="808" w:type="dxa"/>
          </w:tcPr>
          <w:p w14:paraId="1A089A18" w14:textId="77777777" w:rsidR="003C0B73" w:rsidRDefault="008B31B1">
            <w:pPr>
              <w:pStyle w:val="ConsPlusNormal0"/>
              <w:jc w:val="center"/>
            </w:pPr>
            <w:r>
              <w:t>2000-</w:t>
            </w:r>
          </w:p>
          <w:p w14:paraId="570C5532" w14:textId="77777777" w:rsidR="003C0B73" w:rsidRDefault="008B31B1">
            <w:pPr>
              <w:pStyle w:val="ConsPlusNormal0"/>
              <w:jc w:val="center"/>
            </w:pPr>
            <w:r>
              <w:t>2999</w:t>
            </w:r>
          </w:p>
        </w:tc>
        <w:tc>
          <w:tcPr>
            <w:tcW w:w="808" w:type="dxa"/>
          </w:tcPr>
          <w:p w14:paraId="0F2D4E23" w14:textId="77777777" w:rsidR="003C0B73" w:rsidRDefault="008B31B1">
            <w:pPr>
              <w:pStyle w:val="ConsPlusNormal0"/>
              <w:jc w:val="center"/>
            </w:pPr>
            <w:r>
              <w:t>3000-</w:t>
            </w:r>
          </w:p>
          <w:p w14:paraId="581B4890" w14:textId="77777777" w:rsidR="003C0B73" w:rsidRDefault="008B31B1">
            <w:pPr>
              <w:pStyle w:val="ConsPlusNormal0"/>
              <w:jc w:val="center"/>
            </w:pPr>
            <w:r>
              <w:t>4999</w:t>
            </w:r>
          </w:p>
        </w:tc>
        <w:tc>
          <w:tcPr>
            <w:tcW w:w="808" w:type="dxa"/>
          </w:tcPr>
          <w:p w14:paraId="29BBB0D4" w14:textId="77777777" w:rsidR="003C0B73" w:rsidRDefault="008B31B1">
            <w:pPr>
              <w:pStyle w:val="ConsPlusNormal0"/>
              <w:jc w:val="center"/>
            </w:pPr>
            <w:r>
              <w:t>5000-</w:t>
            </w:r>
          </w:p>
          <w:p w14:paraId="207B79CD" w14:textId="77777777" w:rsidR="003C0B73" w:rsidRDefault="008B31B1">
            <w:pPr>
              <w:pStyle w:val="ConsPlusNormal0"/>
              <w:jc w:val="center"/>
            </w:pPr>
            <w:r>
              <w:t>6999</w:t>
            </w:r>
          </w:p>
        </w:tc>
        <w:tc>
          <w:tcPr>
            <w:tcW w:w="928" w:type="dxa"/>
          </w:tcPr>
          <w:p w14:paraId="3BFC7D92" w14:textId="77777777" w:rsidR="003C0B73" w:rsidRDefault="008B31B1">
            <w:pPr>
              <w:pStyle w:val="ConsPlusNormal0"/>
              <w:jc w:val="center"/>
            </w:pPr>
            <w:r>
              <w:t>7000-</w:t>
            </w:r>
          </w:p>
          <w:p w14:paraId="606A2A8C" w14:textId="77777777" w:rsidR="003C0B73" w:rsidRDefault="008B31B1">
            <w:pPr>
              <w:pStyle w:val="ConsPlusNormal0"/>
              <w:jc w:val="center"/>
            </w:pPr>
            <w:r>
              <w:t>9999</w:t>
            </w:r>
          </w:p>
        </w:tc>
        <w:tc>
          <w:tcPr>
            <w:tcW w:w="928" w:type="dxa"/>
          </w:tcPr>
          <w:p w14:paraId="63EF14E6" w14:textId="77777777" w:rsidR="003C0B73" w:rsidRDefault="008B31B1">
            <w:pPr>
              <w:pStyle w:val="ConsPlusNormal0"/>
              <w:jc w:val="center"/>
            </w:pPr>
            <w:r>
              <w:t>10000-</w:t>
            </w:r>
          </w:p>
          <w:p w14:paraId="6601A5CD" w14:textId="77777777" w:rsidR="003C0B73" w:rsidRDefault="008B31B1">
            <w:pPr>
              <w:pStyle w:val="ConsPlusNormal0"/>
              <w:jc w:val="center"/>
            </w:pPr>
            <w:r>
              <w:t>19999</w:t>
            </w:r>
          </w:p>
        </w:tc>
        <w:tc>
          <w:tcPr>
            <w:tcW w:w="928" w:type="dxa"/>
          </w:tcPr>
          <w:p w14:paraId="6842990A" w14:textId="77777777" w:rsidR="003C0B73" w:rsidRDefault="008B31B1">
            <w:pPr>
              <w:pStyle w:val="ConsPlusNormal0"/>
              <w:jc w:val="center"/>
            </w:pPr>
            <w:r>
              <w:t>20000 и более</w:t>
            </w:r>
          </w:p>
        </w:tc>
        <w:tc>
          <w:tcPr>
            <w:tcW w:w="928" w:type="dxa"/>
          </w:tcPr>
          <w:p w14:paraId="5DF6003A" w14:textId="77777777" w:rsidR="003C0B73" w:rsidRDefault="008B31B1">
            <w:pPr>
              <w:pStyle w:val="ConsPlusNormal0"/>
              <w:jc w:val="center"/>
            </w:pPr>
            <w:r>
              <w:t>X</w:t>
            </w:r>
          </w:p>
        </w:tc>
        <w:tc>
          <w:tcPr>
            <w:tcW w:w="928" w:type="dxa"/>
          </w:tcPr>
          <w:p w14:paraId="4173AAFB" w14:textId="77777777" w:rsidR="003C0B73" w:rsidRDefault="008B31B1">
            <w:pPr>
              <w:pStyle w:val="ConsPlusNormal0"/>
              <w:jc w:val="center"/>
            </w:pPr>
            <w:r>
              <w:t>X</w:t>
            </w:r>
          </w:p>
        </w:tc>
        <w:tc>
          <w:tcPr>
            <w:tcW w:w="964" w:type="dxa"/>
          </w:tcPr>
          <w:p w14:paraId="0D7326F8" w14:textId="77777777" w:rsidR="003C0B73" w:rsidRDefault="008B31B1">
            <w:pPr>
              <w:pStyle w:val="ConsPlusNormal0"/>
              <w:jc w:val="center"/>
            </w:pPr>
            <w:r>
              <w:t>X</w:t>
            </w:r>
          </w:p>
        </w:tc>
      </w:tr>
      <w:tr w:rsidR="003C0B73" w14:paraId="6DAA6ED6" w14:textId="77777777">
        <w:tc>
          <w:tcPr>
            <w:tcW w:w="1348" w:type="dxa"/>
          </w:tcPr>
          <w:p w14:paraId="4F9610EF" w14:textId="77777777" w:rsidR="003C0B73" w:rsidRDefault="008B31B1">
            <w:pPr>
              <w:pStyle w:val="ConsPlusNormal0"/>
            </w:pPr>
            <w:r>
              <w:t>посадочных мест (ед.)</w:t>
            </w:r>
          </w:p>
        </w:tc>
        <w:tc>
          <w:tcPr>
            <w:tcW w:w="724" w:type="dxa"/>
          </w:tcPr>
          <w:p w14:paraId="4B1487DA" w14:textId="77777777" w:rsidR="003C0B73" w:rsidRDefault="008B31B1">
            <w:pPr>
              <w:pStyle w:val="ConsPlusNormal0"/>
              <w:jc w:val="center"/>
            </w:pPr>
            <w:r>
              <w:t>до 100</w:t>
            </w:r>
          </w:p>
        </w:tc>
        <w:tc>
          <w:tcPr>
            <w:tcW w:w="808" w:type="dxa"/>
          </w:tcPr>
          <w:p w14:paraId="6DAC86AA" w14:textId="77777777" w:rsidR="003C0B73" w:rsidRDefault="008B31B1">
            <w:pPr>
              <w:pStyle w:val="ConsPlusNormal0"/>
              <w:jc w:val="center"/>
            </w:pPr>
            <w:r>
              <w:t>150</w:t>
            </w:r>
          </w:p>
        </w:tc>
        <w:tc>
          <w:tcPr>
            <w:tcW w:w="808" w:type="dxa"/>
          </w:tcPr>
          <w:p w14:paraId="0EB72B1C" w14:textId="77777777" w:rsidR="003C0B73" w:rsidRDefault="008B31B1">
            <w:pPr>
              <w:pStyle w:val="ConsPlusNormal0"/>
              <w:jc w:val="center"/>
            </w:pPr>
            <w:r>
              <w:t>200</w:t>
            </w:r>
          </w:p>
        </w:tc>
        <w:tc>
          <w:tcPr>
            <w:tcW w:w="808" w:type="dxa"/>
          </w:tcPr>
          <w:p w14:paraId="23FD94AF" w14:textId="77777777" w:rsidR="003C0B73" w:rsidRDefault="008B31B1">
            <w:pPr>
              <w:pStyle w:val="ConsPlusNormal0"/>
              <w:jc w:val="center"/>
            </w:pPr>
            <w:r>
              <w:t>150</w:t>
            </w:r>
          </w:p>
        </w:tc>
        <w:tc>
          <w:tcPr>
            <w:tcW w:w="808" w:type="dxa"/>
          </w:tcPr>
          <w:p w14:paraId="523DCA4D" w14:textId="77777777" w:rsidR="003C0B73" w:rsidRDefault="008B31B1">
            <w:pPr>
              <w:pStyle w:val="ConsPlusNormal0"/>
              <w:jc w:val="center"/>
            </w:pPr>
            <w:r>
              <w:t>85</w:t>
            </w:r>
          </w:p>
        </w:tc>
        <w:tc>
          <w:tcPr>
            <w:tcW w:w="808" w:type="dxa"/>
          </w:tcPr>
          <w:p w14:paraId="2786C5D0" w14:textId="77777777" w:rsidR="003C0B73" w:rsidRDefault="008B31B1">
            <w:pPr>
              <w:pStyle w:val="ConsPlusNormal0"/>
              <w:jc w:val="center"/>
            </w:pPr>
            <w:r>
              <w:t>80</w:t>
            </w:r>
          </w:p>
        </w:tc>
        <w:tc>
          <w:tcPr>
            <w:tcW w:w="928" w:type="dxa"/>
          </w:tcPr>
          <w:p w14:paraId="785F8E3B" w14:textId="77777777" w:rsidR="003C0B73" w:rsidRDefault="008B31B1">
            <w:pPr>
              <w:pStyle w:val="ConsPlusNormal0"/>
              <w:jc w:val="center"/>
            </w:pPr>
            <w:r>
              <w:t>75</w:t>
            </w:r>
          </w:p>
        </w:tc>
        <w:tc>
          <w:tcPr>
            <w:tcW w:w="928" w:type="dxa"/>
          </w:tcPr>
          <w:p w14:paraId="04E06D31" w14:textId="77777777" w:rsidR="003C0B73" w:rsidRDefault="008B31B1">
            <w:pPr>
              <w:pStyle w:val="ConsPlusNormal0"/>
              <w:jc w:val="center"/>
            </w:pPr>
            <w:r>
              <w:t>70</w:t>
            </w:r>
          </w:p>
        </w:tc>
        <w:tc>
          <w:tcPr>
            <w:tcW w:w="928" w:type="dxa"/>
          </w:tcPr>
          <w:p w14:paraId="30C998BD" w14:textId="77777777" w:rsidR="003C0B73" w:rsidRDefault="008B31B1">
            <w:pPr>
              <w:pStyle w:val="ConsPlusNormal0"/>
              <w:jc w:val="center"/>
            </w:pPr>
            <w:r>
              <w:t>65</w:t>
            </w:r>
          </w:p>
        </w:tc>
        <w:tc>
          <w:tcPr>
            <w:tcW w:w="928" w:type="dxa"/>
          </w:tcPr>
          <w:p w14:paraId="40F55D62" w14:textId="77777777" w:rsidR="003C0B73" w:rsidRDefault="008B31B1">
            <w:pPr>
              <w:pStyle w:val="ConsPlusNormal0"/>
              <w:jc w:val="center"/>
            </w:pPr>
            <w:r>
              <w:t>X</w:t>
            </w:r>
          </w:p>
        </w:tc>
        <w:tc>
          <w:tcPr>
            <w:tcW w:w="928" w:type="dxa"/>
          </w:tcPr>
          <w:p w14:paraId="200C4076" w14:textId="77777777" w:rsidR="003C0B73" w:rsidRDefault="008B31B1">
            <w:pPr>
              <w:pStyle w:val="ConsPlusNormal0"/>
              <w:jc w:val="center"/>
            </w:pPr>
            <w:r>
              <w:t>X</w:t>
            </w:r>
          </w:p>
        </w:tc>
        <w:tc>
          <w:tcPr>
            <w:tcW w:w="964" w:type="dxa"/>
          </w:tcPr>
          <w:p w14:paraId="1111A9C4" w14:textId="77777777" w:rsidR="003C0B73" w:rsidRDefault="008B31B1">
            <w:pPr>
              <w:pStyle w:val="ConsPlusNormal0"/>
              <w:jc w:val="center"/>
            </w:pPr>
            <w:r>
              <w:t>X</w:t>
            </w:r>
          </w:p>
        </w:tc>
      </w:tr>
      <w:tr w:rsidR="003C0B73" w14:paraId="6F3E8A12" w14:textId="77777777">
        <w:tc>
          <w:tcPr>
            <w:tcW w:w="1348" w:type="dxa"/>
          </w:tcPr>
          <w:p w14:paraId="3E6AEF25" w14:textId="77777777" w:rsidR="003C0B73" w:rsidRDefault="003C0B73">
            <w:pPr>
              <w:pStyle w:val="ConsPlusNormal0"/>
            </w:pPr>
          </w:p>
        </w:tc>
        <w:tc>
          <w:tcPr>
            <w:tcW w:w="10368" w:type="dxa"/>
            <w:gridSpan w:val="12"/>
          </w:tcPr>
          <w:p w14:paraId="27652B65" w14:textId="77777777" w:rsidR="003C0B73" w:rsidRDefault="008B31B1">
            <w:pPr>
              <w:pStyle w:val="ConsPlusNormal0"/>
              <w:jc w:val="center"/>
            </w:pPr>
            <w:r>
              <w:t>Городское поселение</w:t>
            </w:r>
          </w:p>
        </w:tc>
      </w:tr>
      <w:tr w:rsidR="003C0B73" w14:paraId="38D25DF7" w14:textId="77777777">
        <w:tc>
          <w:tcPr>
            <w:tcW w:w="1348" w:type="dxa"/>
          </w:tcPr>
          <w:p w14:paraId="4D43C036" w14:textId="77777777" w:rsidR="003C0B73" w:rsidRDefault="008B31B1">
            <w:pPr>
              <w:pStyle w:val="ConsPlusNormal0"/>
            </w:pPr>
            <w:r>
              <w:t xml:space="preserve">Количество жителей в городском </w:t>
            </w:r>
            <w:r>
              <w:lastRenderedPageBreak/>
              <w:t>поселении</w:t>
            </w:r>
          </w:p>
        </w:tc>
        <w:tc>
          <w:tcPr>
            <w:tcW w:w="724" w:type="dxa"/>
          </w:tcPr>
          <w:p w14:paraId="3B31B235" w14:textId="77777777" w:rsidR="003C0B73" w:rsidRDefault="008B31B1">
            <w:pPr>
              <w:pStyle w:val="ConsPlusNormal0"/>
              <w:jc w:val="center"/>
            </w:pPr>
            <w:r>
              <w:lastRenderedPageBreak/>
              <w:t>До 3000</w:t>
            </w:r>
          </w:p>
        </w:tc>
        <w:tc>
          <w:tcPr>
            <w:tcW w:w="808" w:type="dxa"/>
          </w:tcPr>
          <w:p w14:paraId="7C8E65E1" w14:textId="77777777" w:rsidR="003C0B73" w:rsidRDefault="008B31B1">
            <w:pPr>
              <w:pStyle w:val="ConsPlusNormal0"/>
              <w:jc w:val="center"/>
            </w:pPr>
            <w:r>
              <w:t>3000-</w:t>
            </w:r>
          </w:p>
          <w:p w14:paraId="7DE765A4" w14:textId="77777777" w:rsidR="003C0B73" w:rsidRDefault="008B31B1">
            <w:pPr>
              <w:pStyle w:val="ConsPlusNormal0"/>
              <w:jc w:val="center"/>
            </w:pPr>
            <w:r>
              <w:t>4999</w:t>
            </w:r>
          </w:p>
        </w:tc>
        <w:tc>
          <w:tcPr>
            <w:tcW w:w="808" w:type="dxa"/>
          </w:tcPr>
          <w:p w14:paraId="31333CFD" w14:textId="77777777" w:rsidR="003C0B73" w:rsidRDefault="008B31B1">
            <w:pPr>
              <w:pStyle w:val="ConsPlusNormal0"/>
              <w:jc w:val="center"/>
            </w:pPr>
            <w:r>
              <w:t>5000-</w:t>
            </w:r>
          </w:p>
          <w:p w14:paraId="15B78BDB" w14:textId="77777777" w:rsidR="003C0B73" w:rsidRDefault="008B31B1">
            <w:pPr>
              <w:pStyle w:val="ConsPlusNormal0"/>
              <w:jc w:val="center"/>
            </w:pPr>
            <w:r>
              <w:t>9999</w:t>
            </w:r>
          </w:p>
        </w:tc>
        <w:tc>
          <w:tcPr>
            <w:tcW w:w="808" w:type="dxa"/>
          </w:tcPr>
          <w:p w14:paraId="3D7D1126" w14:textId="77777777" w:rsidR="003C0B73" w:rsidRDefault="008B31B1">
            <w:pPr>
              <w:pStyle w:val="ConsPlusNormal0"/>
              <w:jc w:val="center"/>
            </w:pPr>
            <w:r>
              <w:t>10000-</w:t>
            </w:r>
          </w:p>
          <w:p w14:paraId="0207A850" w14:textId="77777777" w:rsidR="003C0B73" w:rsidRDefault="008B31B1">
            <w:pPr>
              <w:pStyle w:val="ConsPlusNormal0"/>
              <w:jc w:val="center"/>
            </w:pPr>
            <w:r>
              <w:t>19999</w:t>
            </w:r>
          </w:p>
        </w:tc>
        <w:tc>
          <w:tcPr>
            <w:tcW w:w="808" w:type="dxa"/>
          </w:tcPr>
          <w:p w14:paraId="7AD0BFCE" w14:textId="77777777" w:rsidR="003C0B73" w:rsidRDefault="008B31B1">
            <w:pPr>
              <w:pStyle w:val="ConsPlusNormal0"/>
              <w:jc w:val="center"/>
            </w:pPr>
            <w:r>
              <w:t>20000-</w:t>
            </w:r>
          </w:p>
          <w:p w14:paraId="355B2B43" w14:textId="77777777" w:rsidR="003C0B73" w:rsidRDefault="008B31B1">
            <w:pPr>
              <w:pStyle w:val="ConsPlusNormal0"/>
              <w:jc w:val="center"/>
            </w:pPr>
            <w:r>
              <w:t>29999</w:t>
            </w:r>
          </w:p>
        </w:tc>
        <w:tc>
          <w:tcPr>
            <w:tcW w:w="808" w:type="dxa"/>
          </w:tcPr>
          <w:p w14:paraId="059789A0" w14:textId="77777777" w:rsidR="003C0B73" w:rsidRDefault="008B31B1">
            <w:pPr>
              <w:pStyle w:val="ConsPlusNormal0"/>
              <w:jc w:val="center"/>
            </w:pPr>
            <w:r>
              <w:t>30000-</w:t>
            </w:r>
          </w:p>
          <w:p w14:paraId="21878243" w14:textId="77777777" w:rsidR="003C0B73" w:rsidRDefault="008B31B1">
            <w:pPr>
              <w:pStyle w:val="ConsPlusNormal0"/>
              <w:jc w:val="center"/>
            </w:pPr>
            <w:r>
              <w:t>39999</w:t>
            </w:r>
          </w:p>
        </w:tc>
        <w:tc>
          <w:tcPr>
            <w:tcW w:w="928" w:type="dxa"/>
          </w:tcPr>
          <w:p w14:paraId="669D1496" w14:textId="77777777" w:rsidR="003C0B73" w:rsidRDefault="008B31B1">
            <w:pPr>
              <w:pStyle w:val="ConsPlusNormal0"/>
              <w:jc w:val="center"/>
            </w:pPr>
            <w:r>
              <w:t>40000-</w:t>
            </w:r>
          </w:p>
          <w:p w14:paraId="332BACF0" w14:textId="77777777" w:rsidR="003C0B73" w:rsidRDefault="008B31B1">
            <w:pPr>
              <w:pStyle w:val="ConsPlusNormal0"/>
              <w:jc w:val="center"/>
            </w:pPr>
            <w:r>
              <w:t>49999</w:t>
            </w:r>
          </w:p>
        </w:tc>
        <w:tc>
          <w:tcPr>
            <w:tcW w:w="928" w:type="dxa"/>
          </w:tcPr>
          <w:p w14:paraId="2D9642FD" w14:textId="77777777" w:rsidR="003C0B73" w:rsidRDefault="008B31B1">
            <w:pPr>
              <w:pStyle w:val="ConsPlusNormal0"/>
              <w:jc w:val="center"/>
            </w:pPr>
            <w:r>
              <w:t>50000-</w:t>
            </w:r>
          </w:p>
          <w:p w14:paraId="7894A88B" w14:textId="77777777" w:rsidR="003C0B73" w:rsidRDefault="008B31B1">
            <w:pPr>
              <w:pStyle w:val="ConsPlusNormal0"/>
              <w:jc w:val="center"/>
            </w:pPr>
            <w:r>
              <w:t>59999</w:t>
            </w:r>
          </w:p>
        </w:tc>
        <w:tc>
          <w:tcPr>
            <w:tcW w:w="928" w:type="dxa"/>
          </w:tcPr>
          <w:p w14:paraId="7A12C505" w14:textId="77777777" w:rsidR="003C0B73" w:rsidRDefault="008B31B1">
            <w:pPr>
              <w:pStyle w:val="ConsPlusNormal0"/>
              <w:jc w:val="center"/>
            </w:pPr>
            <w:r>
              <w:t>60000-</w:t>
            </w:r>
          </w:p>
          <w:p w14:paraId="3D1D39A4" w14:textId="77777777" w:rsidR="003C0B73" w:rsidRDefault="008B31B1">
            <w:pPr>
              <w:pStyle w:val="ConsPlusNormal0"/>
              <w:jc w:val="center"/>
            </w:pPr>
            <w:r>
              <w:t>69000</w:t>
            </w:r>
          </w:p>
        </w:tc>
        <w:tc>
          <w:tcPr>
            <w:tcW w:w="928" w:type="dxa"/>
          </w:tcPr>
          <w:p w14:paraId="253926EA" w14:textId="77777777" w:rsidR="003C0B73" w:rsidRDefault="008B31B1">
            <w:pPr>
              <w:pStyle w:val="ConsPlusNormal0"/>
              <w:jc w:val="center"/>
            </w:pPr>
            <w:r>
              <w:t>70000-</w:t>
            </w:r>
          </w:p>
          <w:p w14:paraId="1C96ACC9" w14:textId="77777777" w:rsidR="003C0B73" w:rsidRDefault="008B31B1">
            <w:pPr>
              <w:pStyle w:val="ConsPlusNormal0"/>
              <w:jc w:val="center"/>
            </w:pPr>
            <w:r>
              <w:t>79999</w:t>
            </w:r>
          </w:p>
        </w:tc>
        <w:tc>
          <w:tcPr>
            <w:tcW w:w="928" w:type="dxa"/>
          </w:tcPr>
          <w:p w14:paraId="5B6F6353" w14:textId="77777777" w:rsidR="003C0B73" w:rsidRDefault="008B31B1">
            <w:pPr>
              <w:pStyle w:val="ConsPlusNormal0"/>
              <w:jc w:val="center"/>
            </w:pPr>
            <w:r>
              <w:t>80000-</w:t>
            </w:r>
          </w:p>
          <w:p w14:paraId="5B424BDB" w14:textId="77777777" w:rsidR="003C0B73" w:rsidRDefault="008B31B1">
            <w:pPr>
              <w:pStyle w:val="ConsPlusNormal0"/>
              <w:jc w:val="center"/>
            </w:pPr>
            <w:r>
              <w:t>89999</w:t>
            </w:r>
          </w:p>
        </w:tc>
        <w:tc>
          <w:tcPr>
            <w:tcW w:w="964" w:type="dxa"/>
          </w:tcPr>
          <w:p w14:paraId="1964EF32" w14:textId="77777777" w:rsidR="003C0B73" w:rsidRDefault="008B31B1">
            <w:pPr>
              <w:pStyle w:val="ConsPlusNormal0"/>
              <w:jc w:val="center"/>
            </w:pPr>
            <w:r>
              <w:t>90000-</w:t>
            </w:r>
          </w:p>
          <w:p w14:paraId="50391473" w14:textId="77777777" w:rsidR="003C0B73" w:rsidRDefault="008B31B1">
            <w:pPr>
              <w:pStyle w:val="ConsPlusNormal0"/>
              <w:jc w:val="center"/>
            </w:pPr>
            <w:r>
              <w:t>99999</w:t>
            </w:r>
          </w:p>
        </w:tc>
      </w:tr>
      <w:tr w:rsidR="003C0B73" w14:paraId="1C735896" w14:textId="77777777">
        <w:tc>
          <w:tcPr>
            <w:tcW w:w="1348" w:type="dxa"/>
          </w:tcPr>
          <w:p w14:paraId="796B8C91" w14:textId="77777777" w:rsidR="003C0B73" w:rsidRDefault="008B31B1">
            <w:pPr>
              <w:pStyle w:val="ConsPlusNormal0"/>
            </w:pPr>
            <w:r>
              <w:t>посадочных мест (ед.)</w:t>
            </w:r>
          </w:p>
        </w:tc>
        <w:tc>
          <w:tcPr>
            <w:tcW w:w="724" w:type="dxa"/>
          </w:tcPr>
          <w:p w14:paraId="2DFC8D97" w14:textId="77777777" w:rsidR="003C0B73" w:rsidRDefault="008B31B1">
            <w:pPr>
              <w:pStyle w:val="ConsPlusNormal0"/>
              <w:jc w:val="center"/>
            </w:pPr>
            <w:r>
              <w:t>150</w:t>
            </w:r>
          </w:p>
        </w:tc>
        <w:tc>
          <w:tcPr>
            <w:tcW w:w="808" w:type="dxa"/>
          </w:tcPr>
          <w:p w14:paraId="4CD09785" w14:textId="77777777" w:rsidR="003C0B73" w:rsidRDefault="008B31B1">
            <w:pPr>
              <w:pStyle w:val="ConsPlusNormal0"/>
              <w:jc w:val="center"/>
            </w:pPr>
            <w:r>
              <w:t>85</w:t>
            </w:r>
          </w:p>
        </w:tc>
        <w:tc>
          <w:tcPr>
            <w:tcW w:w="808" w:type="dxa"/>
          </w:tcPr>
          <w:p w14:paraId="7951B5F6" w14:textId="77777777" w:rsidR="003C0B73" w:rsidRDefault="008B31B1">
            <w:pPr>
              <w:pStyle w:val="ConsPlusNormal0"/>
              <w:jc w:val="center"/>
            </w:pPr>
            <w:r>
              <w:t>80</w:t>
            </w:r>
          </w:p>
        </w:tc>
        <w:tc>
          <w:tcPr>
            <w:tcW w:w="808" w:type="dxa"/>
          </w:tcPr>
          <w:p w14:paraId="4EBE86BE" w14:textId="77777777" w:rsidR="003C0B73" w:rsidRDefault="008B31B1">
            <w:pPr>
              <w:pStyle w:val="ConsPlusNormal0"/>
              <w:jc w:val="center"/>
            </w:pPr>
            <w:r>
              <w:t>70</w:t>
            </w:r>
          </w:p>
        </w:tc>
        <w:tc>
          <w:tcPr>
            <w:tcW w:w="808" w:type="dxa"/>
          </w:tcPr>
          <w:p w14:paraId="7E4401E8" w14:textId="77777777" w:rsidR="003C0B73" w:rsidRDefault="008B31B1">
            <w:pPr>
              <w:pStyle w:val="ConsPlusNormal0"/>
              <w:jc w:val="center"/>
            </w:pPr>
            <w:r>
              <w:t>65</w:t>
            </w:r>
          </w:p>
        </w:tc>
        <w:tc>
          <w:tcPr>
            <w:tcW w:w="808" w:type="dxa"/>
          </w:tcPr>
          <w:p w14:paraId="120A2E26" w14:textId="77777777" w:rsidR="003C0B73" w:rsidRDefault="008B31B1">
            <w:pPr>
              <w:pStyle w:val="ConsPlusNormal0"/>
              <w:jc w:val="center"/>
            </w:pPr>
            <w:r>
              <w:t>50</w:t>
            </w:r>
          </w:p>
        </w:tc>
        <w:tc>
          <w:tcPr>
            <w:tcW w:w="928" w:type="dxa"/>
          </w:tcPr>
          <w:p w14:paraId="2B992DDD" w14:textId="77777777" w:rsidR="003C0B73" w:rsidRDefault="008B31B1">
            <w:pPr>
              <w:pStyle w:val="ConsPlusNormal0"/>
              <w:jc w:val="center"/>
            </w:pPr>
            <w:r>
              <w:t>40</w:t>
            </w:r>
          </w:p>
        </w:tc>
        <w:tc>
          <w:tcPr>
            <w:tcW w:w="928" w:type="dxa"/>
          </w:tcPr>
          <w:p w14:paraId="2E814AC2" w14:textId="77777777" w:rsidR="003C0B73" w:rsidRDefault="008B31B1">
            <w:pPr>
              <w:pStyle w:val="ConsPlusNormal0"/>
              <w:jc w:val="center"/>
            </w:pPr>
            <w:r>
              <w:t>35</w:t>
            </w:r>
          </w:p>
        </w:tc>
        <w:tc>
          <w:tcPr>
            <w:tcW w:w="928" w:type="dxa"/>
          </w:tcPr>
          <w:p w14:paraId="311DB54A" w14:textId="77777777" w:rsidR="003C0B73" w:rsidRDefault="008B31B1">
            <w:pPr>
              <w:pStyle w:val="ConsPlusNormal0"/>
              <w:jc w:val="center"/>
            </w:pPr>
            <w:r>
              <w:t>30</w:t>
            </w:r>
          </w:p>
        </w:tc>
        <w:tc>
          <w:tcPr>
            <w:tcW w:w="928" w:type="dxa"/>
          </w:tcPr>
          <w:p w14:paraId="5BC0B64B" w14:textId="77777777" w:rsidR="003C0B73" w:rsidRDefault="008B31B1">
            <w:pPr>
              <w:pStyle w:val="ConsPlusNormal0"/>
              <w:jc w:val="center"/>
            </w:pPr>
            <w:r>
              <w:t>25</w:t>
            </w:r>
          </w:p>
        </w:tc>
        <w:tc>
          <w:tcPr>
            <w:tcW w:w="928" w:type="dxa"/>
          </w:tcPr>
          <w:p w14:paraId="0B1E2FFE" w14:textId="77777777" w:rsidR="003C0B73" w:rsidRDefault="008B31B1">
            <w:pPr>
              <w:pStyle w:val="ConsPlusNormal0"/>
              <w:jc w:val="center"/>
            </w:pPr>
            <w:r>
              <w:t>20</w:t>
            </w:r>
          </w:p>
        </w:tc>
        <w:tc>
          <w:tcPr>
            <w:tcW w:w="964" w:type="dxa"/>
          </w:tcPr>
          <w:p w14:paraId="2023E776" w14:textId="77777777" w:rsidR="003C0B73" w:rsidRDefault="008B31B1">
            <w:pPr>
              <w:pStyle w:val="ConsPlusNormal0"/>
              <w:jc w:val="center"/>
            </w:pPr>
            <w:r>
              <w:t>15</w:t>
            </w:r>
          </w:p>
        </w:tc>
      </w:tr>
      <w:tr w:rsidR="003C0B73" w14:paraId="47197CBC" w14:textId="77777777">
        <w:tc>
          <w:tcPr>
            <w:tcW w:w="1348" w:type="dxa"/>
          </w:tcPr>
          <w:p w14:paraId="101A273F" w14:textId="77777777" w:rsidR="003C0B73" w:rsidRDefault="003C0B73">
            <w:pPr>
              <w:pStyle w:val="ConsPlusNormal0"/>
              <w:jc w:val="center"/>
            </w:pPr>
          </w:p>
        </w:tc>
        <w:tc>
          <w:tcPr>
            <w:tcW w:w="10368" w:type="dxa"/>
            <w:gridSpan w:val="12"/>
          </w:tcPr>
          <w:p w14:paraId="56604A91" w14:textId="77777777" w:rsidR="003C0B73" w:rsidRDefault="008B31B1">
            <w:pPr>
              <w:pStyle w:val="ConsPlusNormal0"/>
              <w:jc w:val="center"/>
            </w:pPr>
            <w:r>
              <w:t>Городской округ</w:t>
            </w:r>
          </w:p>
        </w:tc>
      </w:tr>
      <w:tr w:rsidR="003C0B73" w14:paraId="0260E9C0" w14:textId="77777777">
        <w:tc>
          <w:tcPr>
            <w:tcW w:w="1348" w:type="dxa"/>
          </w:tcPr>
          <w:p w14:paraId="37D30CE4" w14:textId="77777777" w:rsidR="003C0B73" w:rsidRDefault="008B31B1">
            <w:pPr>
              <w:pStyle w:val="ConsPlusNormal0"/>
            </w:pPr>
            <w:r>
              <w:t>Количество жителей в городском округе</w:t>
            </w:r>
          </w:p>
        </w:tc>
        <w:tc>
          <w:tcPr>
            <w:tcW w:w="724" w:type="dxa"/>
          </w:tcPr>
          <w:p w14:paraId="36A26371" w14:textId="77777777" w:rsidR="003C0B73" w:rsidRDefault="008B31B1">
            <w:pPr>
              <w:pStyle w:val="ConsPlusNormal0"/>
              <w:jc w:val="center"/>
            </w:pPr>
            <w:r>
              <w:t>До 10000</w:t>
            </w:r>
          </w:p>
        </w:tc>
        <w:tc>
          <w:tcPr>
            <w:tcW w:w="808" w:type="dxa"/>
          </w:tcPr>
          <w:p w14:paraId="0ECDAD03" w14:textId="77777777" w:rsidR="003C0B73" w:rsidRDefault="008B31B1">
            <w:pPr>
              <w:pStyle w:val="ConsPlusNormal0"/>
              <w:jc w:val="center"/>
            </w:pPr>
            <w:r>
              <w:t>10000-</w:t>
            </w:r>
          </w:p>
          <w:p w14:paraId="03730018" w14:textId="77777777" w:rsidR="003C0B73" w:rsidRDefault="008B31B1">
            <w:pPr>
              <w:pStyle w:val="ConsPlusNormal0"/>
              <w:jc w:val="center"/>
            </w:pPr>
            <w:r>
              <w:t>14999</w:t>
            </w:r>
          </w:p>
        </w:tc>
        <w:tc>
          <w:tcPr>
            <w:tcW w:w="808" w:type="dxa"/>
          </w:tcPr>
          <w:p w14:paraId="6DD74E71" w14:textId="77777777" w:rsidR="003C0B73" w:rsidRDefault="008B31B1">
            <w:pPr>
              <w:pStyle w:val="ConsPlusNormal0"/>
              <w:jc w:val="center"/>
            </w:pPr>
            <w:r>
              <w:t>15000-</w:t>
            </w:r>
          </w:p>
          <w:p w14:paraId="77E927F4" w14:textId="77777777" w:rsidR="003C0B73" w:rsidRDefault="008B31B1">
            <w:pPr>
              <w:pStyle w:val="ConsPlusNormal0"/>
              <w:jc w:val="center"/>
            </w:pPr>
            <w:r>
              <w:t>19999</w:t>
            </w:r>
          </w:p>
        </w:tc>
        <w:tc>
          <w:tcPr>
            <w:tcW w:w="808" w:type="dxa"/>
          </w:tcPr>
          <w:p w14:paraId="46AEB2DA" w14:textId="77777777" w:rsidR="003C0B73" w:rsidRDefault="008B31B1">
            <w:pPr>
              <w:pStyle w:val="ConsPlusNormal0"/>
              <w:jc w:val="center"/>
            </w:pPr>
            <w:r>
              <w:t>20000-</w:t>
            </w:r>
          </w:p>
          <w:p w14:paraId="37102EBC" w14:textId="77777777" w:rsidR="003C0B73" w:rsidRDefault="008B31B1">
            <w:pPr>
              <w:pStyle w:val="ConsPlusNormal0"/>
              <w:jc w:val="center"/>
            </w:pPr>
            <w:r>
              <w:t>29000</w:t>
            </w:r>
          </w:p>
        </w:tc>
        <w:tc>
          <w:tcPr>
            <w:tcW w:w="808" w:type="dxa"/>
          </w:tcPr>
          <w:p w14:paraId="02DDBE76" w14:textId="77777777" w:rsidR="003C0B73" w:rsidRDefault="008B31B1">
            <w:pPr>
              <w:pStyle w:val="ConsPlusNormal0"/>
              <w:jc w:val="center"/>
            </w:pPr>
            <w:r>
              <w:t>30000-</w:t>
            </w:r>
          </w:p>
          <w:p w14:paraId="0FE07861" w14:textId="77777777" w:rsidR="003C0B73" w:rsidRDefault="008B31B1">
            <w:pPr>
              <w:pStyle w:val="ConsPlusNormal0"/>
              <w:jc w:val="center"/>
            </w:pPr>
            <w:r>
              <w:t>49999</w:t>
            </w:r>
          </w:p>
        </w:tc>
        <w:tc>
          <w:tcPr>
            <w:tcW w:w="808" w:type="dxa"/>
          </w:tcPr>
          <w:p w14:paraId="3176EDF8" w14:textId="77777777" w:rsidR="003C0B73" w:rsidRDefault="008B31B1">
            <w:pPr>
              <w:pStyle w:val="ConsPlusNormal0"/>
              <w:jc w:val="center"/>
            </w:pPr>
            <w:r>
              <w:t>50000-</w:t>
            </w:r>
          </w:p>
          <w:p w14:paraId="3A940D93" w14:textId="77777777" w:rsidR="003C0B73" w:rsidRDefault="008B31B1">
            <w:pPr>
              <w:pStyle w:val="ConsPlusNormal0"/>
              <w:jc w:val="center"/>
            </w:pPr>
            <w:r>
              <w:t>99999</w:t>
            </w:r>
          </w:p>
        </w:tc>
        <w:tc>
          <w:tcPr>
            <w:tcW w:w="928" w:type="dxa"/>
          </w:tcPr>
          <w:p w14:paraId="5CD98902" w14:textId="77777777" w:rsidR="003C0B73" w:rsidRDefault="008B31B1">
            <w:pPr>
              <w:pStyle w:val="ConsPlusNormal0"/>
              <w:jc w:val="center"/>
            </w:pPr>
            <w:r>
              <w:t>100000-</w:t>
            </w:r>
          </w:p>
          <w:p w14:paraId="2069EBF1" w14:textId="77777777" w:rsidR="003C0B73" w:rsidRDefault="008B31B1">
            <w:pPr>
              <w:pStyle w:val="ConsPlusNormal0"/>
              <w:jc w:val="center"/>
            </w:pPr>
            <w:r>
              <w:t>149999</w:t>
            </w:r>
          </w:p>
        </w:tc>
        <w:tc>
          <w:tcPr>
            <w:tcW w:w="928" w:type="dxa"/>
          </w:tcPr>
          <w:p w14:paraId="1A8D4AB4" w14:textId="77777777" w:rsidR="003C0B73" w:rsidRDefault="008B31B1">
            <w:pPr>
              <w:pStyle w:val="ConsPlusNormal0"/>
              <w:jc w:val="center"/>
            </w:pPr>
            <w:r>
              <w:t>150000-</w:t>
            </w:r>
          </w:p>
          <w:p w14:paraId="3977A02D" w14:textId="77777777" w:rsidR="003C0B73" w:rsidRDefault="008B31B1">
            <w:pPr>
              <w:pStyle w:val="ConsPlusNormal0"/>
              <w:jc w:val="center"/>
            </w:pPr>
            <w:r>
              <w:t>199999</w:t>
            </w:r>
          </w:p>
        </w:tc>
        <w:tc>
          <w:tcPr>
            <w:tcW w:w="928" w:type="dxa"/>
          </w:tcPr>
          <w:p w14:paraId="3D48AE72" w14:textId="77777777" w:rsidR="003C0B73" w:rsidRDefault="008B31B1">
            <w:pPr>
              <w:pStyle w:val="ConsPlusNormal0"/>
              <w:jc w:val="center"/>
            </w:pPr>
            <w:r>
              <w:t>200000-</w:t>
            </w:r>
          </w:p>
          <w:p w14:paraId="28592BEC" w14:textId="77777777" w:rsidR="003C0B73" w:rsidRDefault="008B31B1">
            <w:pPr>
              <w:pStyle w:val="ConsPlusNormal0"/>
              <w:jc w:val="center"/>
            </w:pPr>
            <w:r>
              <w:t>249999</w:t>
            </w:r>
          </w:p>
        </w:tc>
        <w:tc>
          <w:tcPr>
            <w:tcW w:w="928" w:type="dxa"/>
          </w:tcPr>
          <w:p w14:paraId="7FF6D4C6" w14:textId="77777777" w:rsidR="003C0B73" w:rsidRDefault="008B31B1">
            <w:pPr>
              <w:pStyle w:val="ConsPlusNormal0"/>
              <w:jc w:val="center"/>
            </w:pPr>
            <w:r>
              <w:t>250000-</w:t>
            </w:r>
          </w:p>
          <w:p w14:paraId="3B4D9A2E" w14:textId="77777777" w:rsidR="003C0B73" w:rsidRDefault="008B31B1">
            <w:pPr>
              <w:pStyle w:val="ConsPlusNormal0"/>
              <w:jc w:val="center"/>
            </w:pPr>
            <w:r>
              <w:t>499999</w:t>
            </w:r>
          </w:p>
        </w:tc>
        <w:tc>
          <w:tcPr>
            <w:tcW w:w="928" w:type="dxa"/>
          </w:tcPr>
          <w:p w14:paraId="2B20A011" w14:textId="77777777" w:rsidR="003C0B73" w:rsidRDefault="008B31B1">
            <w:pPr>
              <w:pStyle w:val="ConsPlusNormal0"/>
              <w:jc w:val="center"/>
            </w:pPr>
            <w:r>
              <w:t>500000-</w:t>
            </w:r>
          </w:p>
          <w:p w14:paraId="1DA97F59" w14:textId="77777777" w:rsidR="003C0B73" w:rsidRDefault="008B31B1">
            <w:pPr>
              <w:pStyle w:val="ConsPlusNormal0"/>
              <w:jc w:val="center"/>
            </w:pPr>
            <w:r>
              <w:t>999999</w:t>
            </w:r>
          </w:p>
        </w:tc>
        <w:tc>
          <w:tcPr>
            <w:tcW w:w="964" w:type="dxa"/>
          </w:tcPr>
          <w:p w14:paraId="0A8744A3" w14:textId="77777777" w:rsidR="003C0B73" w:rsidRDefault="008B31B1">
            <w:pPr>
              <w:pStyle w:val="ConsPlusNormal0"/>
              <w:jc w:val="center"/>
            </w:pPr>
            <w:r>
              <w:t>1000000 и более</w:t>
            </w:r>
          </w:p>
        </w:tc>
      </w:tr>
      <w:tr w:rsidR="003C0B73" w14:paraId="6DEF851E" w14:textId="77777777">
        <w:tc>
          <w:tcPr>
            <w:tcW w:w="1348" w:type="dxa"/>
          </w:tcPr>
          <w:p w14:paraId="5AF417A1" w14:textId="77777777" w:rsidR="003C0B73" w:rsidRDefault="008B31B1">
            <w:pPr>
              <w:pStyle w:val="ConsPlusNormal0"/>
            </w:pPr>
            <w:r>
              <w:t>посадочных мест (ед.)</w:t>
            </w:r>
          </w:p>
        </w:tc>
        <w:tc>
          <w:tcPr>
            <w:tcW w:w="724" w:type="dxa"/>
          </w:tcPr>
          <w:p w14:paraId="613B7420" w14:textId="77777777" w:rsidR="003C0B73" w:rsidRDefault="008B31B1">
            <w:pPr>
              <w:pStyle w:val="ConsPlusNormal0"/>
              <w:jc w:val="center"/>
            </w:pPr>
            <w:r>
              <w:t>80</w:t>
            </w:r>
          </w:p>
        </w:tc>
        <w:tc>
          <w:tcPr>
            <w:tcW w:w="808" w:type="dxa"/>
          </w:tcPr>
          <w:p w14:paraId="40E2CB0A" w14:textId="77777777" w:rsidR="003C0B73" w:rsidRDefault="008B31B1">
            <w:pPr>
              <w:pStyle w:val="ConsPlusNormal0"/>
              <w:jc w:val="center"/>
            </w:pPr>
            <w:r>
              <w:t>65</w:t>
            </w:r>
          </w:p>
        </w:tc>
        <w:tc>
          <w:tcPr>
            <w:tcW w:w="808" w:type="dxa"/>
          </w:tcPr>
          <w:p w14:paraId="5794092F" w14:textId="77777777" w:rsidR="003C0B73" w:rsidRDefault="008B31B1">
            <w:pPr>
              <w:pStyle w:val="ConsPlusNormal0"/>
              <w:jc w:val="center"/>
            </w:pPr>
            <w:r>
              <w:t>70</w:t>
            </w:r>
          </w:p>
        </w:tc>
        <w:tc>
          <w:tcPr>
            <w:tcW w:w="808" w:type="dxa"/>
          </w:tcPr>
          <w:p w14:paraId="65314602" w14:textId="77777777" w:rsidR="003C0B73" w:rsidRDefault="008B31B1">
            <w:pPr>
              <w:pStyle w:val="ConsPlusNormal0"/>
              <w:jc w:val="center"/>
            </w:pPr>
            <w:r>
              <w:t>65</w:t>
            </w:r>
          </w:p>
        </w:tc>
        <w:tc>
          <w:tcPr>
            <w:tcW w:w="808" w:type="dxa"/>
          </w:tcPr>
          <w:p w14:paraId="2E57B72F" w14:textId="77777777" w:rsidR="003C0B73" w:rsidRDefault="008B31B1">
            <w:pPr>
              <w:pStyle w:val="ConsPlusNormal0"/>
              <w:jc w:val="center"/>
            </w:pPr>
            <w:r>
              <w:t>45</w:t>
            </w:r>
          </w:p>
        </w:tc>
        <w:tc>
          <w:tcPr>
            <w:tcW w:w="808" w:type="dxa"/>
          </w:tcPr>
          <w:p w14:paraId="761B5499" w14:textId="77777777" w:rsidR="003C0B73" w:rsidRDefault="008B31B1">
            <w:pPr>
              <w:pStyle w:val="ConsPlusNormal0"/>
              <w:jc w:val="center"/>
            </w:pPr>
            <w:r>
              <w:t>35-15</w:t>
            </w:r>
          </w:p>
        </w:tc>
        <w:tc>
          <w:tcPr>
            <w:tcW w:w="928" w:type="dxa"/>
          </w:tcPr>
          <w:p w14:paraId="11895936" w14:textId="77777777" w:rsidR="003C0B73" w:rsidRDefault="008B31B1">
            <w:pPr>
              <w:pStyle w:val="ConsPlusNormal0"/>
              <w:jc w:val="center"/>
            </w:pPr>
            <w:r>
              <w:t>15-12</w:t>
            </w:r>
          </w:p>
        </w:tc>
        <w:tc>
          <w:tcPr>
            <w:tcW w:w="928" w:type="dxa"/>
          </w:tcPr>
          <w:p w14:paraId="5D30282F" w14:textId="77777777" w:rsidR="003C0B73" w:rsidRDefault="008B31B1">
            <w:pPr>
              <w:pStyle w:val="ConsPlusNormal0"/>
              <w:jc w:val="center"/>
            </w:pPr>
            <w:r>
              <w:t>12-8</w:t>
            </w:r>
          </w:p>
        </w:tc>
        <w:tc>
          <w:tcPr>
            <w:tcW w:w="928" w:type="dxa"/>
          </w:tcPr>
          <w:p w14:paraId="1B827C6D" w14:textId="77777777" w:rsidR="003C0B73" w:rsidRDefault="008B31B1">
            <w:pPr>
              <w:pStyle w:val="ConsPlusNormal0"/>
              <w:jc w:val="center"/>
            </w:pPr>
            <w:r>
              <w:t>8-6</w:t>
            </w:r>
          </w:p>
        </w:tc>
        <w:tc>
          <w:tcPr>
            <w:tcW w:w="928" w:type="dxa"/>
          </w:tcPr>
          <w:p w14:paraId="77EC23E8" w14:textId="77777777" w:rsidR="003C0B73" w:rsidRDefault="008B31B1">
            <w:pPr>
              <w:pStyle w:val="ConsPlusNormal0"/>
              <w:jc w:val="center"/>
            </w:pPr>
            <w:r>
              <w:t>6-5</w:t>
            </w:r>
          </w:p>
        </w:tc>
        <w:tc>
          <w:tcPr>
            <w:tcW w:w="928" w:type="dxa"/>
          </w:tcPr>
          <w:p w14:paraId="392A71F8" w14:textId="77777777" w:rsidR="003C0B73" w:rsidRDefault="008B31B1">
            <w:pPr>
              <w:pStyle w:val="ConsPlusNormal0"/>
              <w:jc w:val="center"/>
            </w:pPr>
            <w:r>
              <w:t>5-4</w:t>
            </w:r>
          </w:p>
        </w:tc>
        <w:tc>
          <w:tcPr>
            <w:tcW w:w="964" w:type="dxa"/>
          </w:tcPr>
          <w:p w14:paraId="2C630625" w14:textId="77777777" w:rsidR="003C0B73" w:rsidRDefault="008B31B1">
            <w:pPr>
              <w:pStyle w:val="ConsPlusNormal0"/>
              <w:jc w:val="center"/>
            </w:pPr>
            <w:r>
              <w:t>4 и более</w:t>
            </w:r>
          </w:p>
        </w:tc>
      </w:tr>
    </w:tbl>
    <w:p w14:paraId="18D2BB46" w14:textId="77777777" w:rsidR="003C0B73" w:rsidRDefault="003C0B73">
      <w:pPr>
        <w:pStyle w:val="ConsPlusNormal0"/>
        <w:sectPr w:rsidR="003C0B73">
          <w:headerReference w:type="default" r:id="rId34"/>
          <w:footerReference w:type="default" r:id="rId35"/>
          <w:headerReference w:type="first" r:id="rId36"/>
          <w:footerReference w:type="first" r:id="rId37"/>
          <w:pgSz w:w="16838" w:h="11906" w:orient="landscape"/>
          <w:pgMar w:top="1133" w:right="1440" w:bottom="566" w:left="1440" w:header="0" w:footer="0" w:gutter="0"/>
          <w:cols w:space="720"/>
          <w:titlePg/>
        </w:sectPr>
      </w:pPr>
    </w:p>
    <w:p w14:paraId="67672B25" w14:textId="77777777" w:rsidR="003C0B73" w:rsidRDefault="003C0B73">
      <w:pPr>
        <w:pStyle w:val="ConsPlusNormal0"/>
        <w:ind w:firstLine="540"/>
        <w:jc w:val="both"/>
      </w:pPr>
    </w:p>
    <w:p w14:paraId="7BEF058D" w14:textId="77777777" w:rsidR="003C0B73" w:rsidRDefault="008B31B1">
      <w:pPr>
        <w:pStyle w:val="ConsPlusTitle0"/>
        <w:ind w:firstLine="540"/>
        <w:jc w:val="both"/>
        <w:outlineLvl w:val="4"/>
      </w:pPr>
      <w:r>
        <w:t>Объекты физической культуры и спорта местного значения</w:t>
      </w:r>
    </w:p>
    <w:p w14:paraId="1BB4EDA2" w14:textId="77777777" w:rsidR="003C0B73" w:rsidRDefault="003C0B73">
      <w:pPr>
        <w:pStyle w:val="ConsPlusNormal0"/>
        <w:ind w:firstLine="540"/>
        <w:jc w:val="both"/>
      </w:pPr>
    </w:p>
    <w:p w14:paraId="070D19A0" w14:textId="77777777" w:rsidR="003C0B73" w:rsidRDefault="008B31B1">
      <w:pPr>
        <w:pStyle w:val="ConsPlusNormal0"/>
        <w:ind w:firstLine="540"/>
        <w:jc w:val="both"/>
      </w:pPr>
      <w:r>
        <w:t>2.1.19. Минимально допустимый уровень обеспеченности населения муниципальных образований Ленинградской области спортивными сооружениями (объектами физкультуры и спорта), максимально допустимый уровень доступности этих сооружений</w:t>
      </w:r>
    </w:p>
    <w:p w14:paraId="1C9CC454"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907"/>
        <w:gridCol w:w="1789"/>
        <w:gridCol w:w="907"/>
        <w:gridCol w:w="1757"/>
      </w:tblGrid>
      <w:tr w:rsidR="003C0B73" w14:paraId="23CE8D46" w14:textId="77777777">
        <w:tc>
          <w:tcPr>
            <w:tcW w:w="9045" w:type="dxa"/>
            <w:gridSpan w:val="5"/>
          </w:tcPr>
          <w:p w14:paraId="45247CA5" w14:textId="77777777" w:rsidR="003C0B73" w:rsidRDefault="008B31B1">
            <w:pPr>
              <w:pStyle w:val="ConsPlusNormal0"/>
              <w:jc w:val="center"/>
            </w:pPr>
            <w:r>
              <w:t>Физкультурно-спортивные сооружения</w:t>
            </w:r>
          </w:p>
        </w:tc>
      </w:tr>
      <w:tr w:rsidR="003C0B73" w14:paraId="361E6CD7" w14:textId="77777777">
        <w:tc>
          <w:tcPr>
            <w:tcW w:w="3685" w:type="dxa"/>
            <w:vMerge w:val="restart"/>
          </w:tcPr>
          <w:p w14:paraId="460E8D46" w14:textId="77777777" w:rsidR="003C0B73" w:rsidRDefault="008B31B1">
            <w:pPr>
              <w:pStyle w:val="ConsPlusNormal0"/>
              <w:jc w:val="center"/>
            </w:pPr>
            <w:r>
              <w:t>Наименование объекта</w:t>
            </w:r>
          </w:p>
        </w:tc>
        <w:tc>
          <w:tcPr>
            <w:tcW w:w="2696" w:type="dxa"/>
            <w:gridSpan w:val="2"/>
          </w:tcPr>
          <w:p w14:paraId="374E7DEA" w14:textId="77777777" w:rsidR="003C0B73" w:rsidRDefault="008B31B1">
            <w:pPr>
              <w:pStyle w:val="ConsPlusNormal0"/>
              <w:jc w:val="center"/>
            </w:pPr>
            <w:r>
              <w:t>Минимально допустимый уровень обеспеченности</w:t>
            </w:r>
          </w:p>
        </w:tc>
        <w:tc>
          <w:tcPr>
            <w:tcW w:w="2664" w:type="dxa"/>
            <w:gridSpan w:val="2"/>
          </w:tcPr>
          <w:p w14:paraId="5941386C" w14:textId="77777777" w:rsidR="003C0B73" w:rsidRDefault="008B31B1">
            <w:pPr>
              <w:pStyle w:val="ConsPlusNormal0"/>
              <w:jc w:val="center"/>
            </w:pPr>
            <w:r>
              <w:t>Максимально допустимый уровень территориальной доступности</w:t>
            </w:r>
          </w:p>
        </w:tc>
      </w:tr>
      <w:tr w:rsidR="003C0B73" w14:paraId="3242CB5A" w14:textId="77777777">
        <w:tc>
          <w:tcPr>
            <w:tcW w:w="3685" w:type="dxa"/>
            <w:vMerge/>
          </w:tcPr>
          <w:p w14:paraId="48423345" w14:textId="77777777" w:rsidR="003C0B73" w:rsidRDefault="003C0B73">
            <w:pPr>
              <w:pStyle w:val="ConsPlusNormal0"/>
            </w:pPr>
          </w:p>
        </w:tc>
        <w:tc>
          <w:tcPr>
            <w:tcW w:w="907" w:type="dxa"/>
          </w:tcPr>
          <w:p w14:paraId="2EB5BCA1" w14:textId="77777777" w:rsidR="003C0B73" w:rsidRDefault="008B31B1">
            <w:pPr>
              <w:pStyle w:val="ConsPlusNormal0"/>
              <w:jc w:val="center"/>
            </w:pPr>
            <w:r>
              <w:t>значение показателя</w:t>
            </w:r>
          </w:p>
        </w:tc>
        <w:tc>
          <w:tcPr>
            <w:tcW w:w="1789" w:type="dxa"/>
          </w:tcPr>
          <w:p w14:paraId="0D1228CF" w14:textId="77777777" w:rsidR="003C0B73" w:rsidRDefault="008B31B1">
            <w:pPr>
              <w:pStyle w:val="ConsPlusNormal0"/>
              <w:jc w:val="center"/>
            </w:pPr>
            <w:r>
              <w:t>единица измерения</w:t>
            </w:r>
          </w:p>
        </w:tc>
        <w:tc>
          <w:tcPr>
            <w:tcW w:w="907" w:type="dxa"/>
          </w:tcPr>
          <w:p w14:paraId="0CB44925" w14:textId="77777777" w:rsidR="003C0B73" w:rsidRDefault="008B31B1">
            <w:pPr>
              <w:pStyle w:val="ConsPlusNormal0"/>
              <w:jc w:val="center"/>
            </w:pPr>
            <w:r>
              <w:t>значение показателя</w:t>
            </w:r>
          </w:p>
        </w:tc>
        <w:tc>
          <w:tcPr>
            <w:tcW w:w="1757" w:type="dxa"/>
          </w:tcPr>
          <w:p w14:paraId="7B66CFE7" w14:textId="77777777" w:rsidR="003C0B73" w:rsidRDefault="008B31B1">
            <w:pPr>
              <w:pStyle w:val="ConsPlusNormal0"/>
              <w:jc w:val="center"/>
            </w:pPr>
            <w:r>
              <w:t>единица измерения</w:t>
            </w:r>
          </w:p>
        </w:tc>
      </w:tr>
      <w:tr w:rsidR="003C0B73" w14:paraId="42EC5E31" w14:textId="77777777">
        <w:tc>
          <w:tcPr>
            <w:tcW w:w="3685" w:type="dxa"/>
          </w:tcPr>
          <w:p w14:paraId="47800E0B" w14:textId="77777777" w:rsidR="003C0B73" w:rsidRDefault="008B31B1">
            <w:pPr>
              <w:pStyle w:val="ConsPlusNormal0"/>
              <w:jc w:val="center"/>
            </w:pPr>
            <w:r>
              <w:t>1</w:t>
            </w:r>
          </w:p>
        </w:tc>
        <w:tc>
          <w:tcPr>
            <w:tcW w:w="907" w:type="dxa"/>
          </w:tcPr>
          <w:p w14:paraId="16A78760" w14:textId="77777777" w:rsidR="003C0B73" w:rsidRDefault="008B31B1">
            <w:pPr>
              <w:pStyle w:val="ConsPlusNormal0"/>
              <w:jc w:val="center"/>
            </w:pPr>
            <w:r>
              <w:t>2</w:t>
            </w:r>
          </w:p>
        </w:tc>
        <w:tc>
          <w:tcPr>
            <w:tcW w:w="1789" w:type="dxa"/>
          </w:tcPr>
          <w:p w14:paraId="34013D60" w14:textId="77777777" w:rsidR="003C0B73" w:rsidRDefault="008B31B1">
            <w:pPr>
              <w:pStyle w:val="ConsPlusNormal0"/>
              <w:jc w:val="center"/>
            </w:pPr>
            <w:r>
              <w:t>3</w:t>
            </w:r>
          </w:p>
        </w:tc>
        <w:tc>
          <w:tcPr>
            <w:tcW w:w="907" w:type="dxa"/>
          </w:tcPr>
          <w:p w14:paraId="2E9C5B00" w14:textId="77777777" w:rsidR="003C0B73" w:rsidRDefault="008B31B1">
            <w:pPr>
              <w:pStyle w:val="ConsPlusNormal0"/>
              <w:jc w:val="center"/>
            </w:pPr>
            <w:r>
              <w:t>4</w:t>
            </w:r>
          </w:p>
        </w:tc>
        <w:tc>
          <w:tcPr>
            <w:tcW w:w="1757" w:type="dxa"/>
          </w:tcPr>
          <w:p w14:paraId="3F5BE1A5" w14:textId="77777777" w:rsidR="003C0B73" w:rsidRDefault="008B31B1">
            <w:pPr>
              <w:pStyle w:val="ConsPlusNormal0"/>
              <w:jc w:val="center"/>
            </w:pPr>
            <w:r>
              <w:t>5</w:t>
            </w:r>
          </w:p>
        </w:tc>
      </w:tr>
      <w:tr w:rsidR="003C0B73" w14:paraId="2177AC56" w14:textId="77777777">
        <w:tc>
          <w:tcPr>
            <w:tcW w:w="9045" w:type="dxa"/>
            <w:gridSpan w:val="5"/>
          </w:tcPr>
          <w:p w14:paraId="00E6632F" w14:textId="77777777" w:rsidR="003C0B73" w:rsidRDefault="008B31B1">
            <w:pPr>
              <w:pStyle w:val="ConsPlusNormal0"/>
              <w:jc w:val="center"/>
            </w:pPr>
            <w:r>
              <w:t>Для муниципальных районов, городских и муниципальных округов</w:t>
            </w:r>
          </w:p>
        </w:tc>
      </w:tr>
      <w:tr w:rsidR="003C0B73" w14:paraId="6679F61B" w14:textId="77777777">
        <w:tc>
          <w:tcPr>
            <w:tcW w:w="3685" w:type="dxa"/>
          </w:tcPr>
          <w:p w14:paraId="071B23CE" w14:textId="77777777" w:rsidR="003C0B73" w:rsidRDefault="008B31B1">
            <w:pPr>
              <w:pStyle w:val="ConsPlusNormal0"/>
            </w:pPr>
            <w:r>
              <w:t>Спортивные сооружения, предназначенные для организации и проведения официальных физкультурно-оздоровительных и спортивных мероприятий</w:t>
            </w:r>
          </w:p>
        </w:tc>
        <w:tc>
          <w:tcPr>
            <w:tcW w:w="907" w:type="dxa"/>
          </w:tcPr>
          <w:p w14:paraId="37395C88" w14:textId="77777777" w:rsidR="003C0B73" w:rsidRDefault="008B31B1">
            <w:pPr>
              <w:pStyle w:val="ConsPlusNormal0"/>
              <w:jc w:val="center"/>
            </w:pPr>
            <w:r>
              <w:t>1</w:t>
            </w:r>
          </w:p>
        </w:tc>
        <w:tc>
          <w:tcPr>
            <w:tcW w:w="1789" w:type="dxa"/>
          </w:tcPr>
          <w:p w14:paraId="2E9FA290" w14:textId="77777777" w:rsidR="003C0B73" w:rsidRDefault="008B31B1">
            <w:pPr>
              <w:pStyle w:val="ConsPlusNormal0"/>
              <w:jc w:val="center"/>
            </w:pPr>
            <w:r>
              <w:t>объект</w:t>
            </w:r>
          </w:p>
        </w:tc>
        <w:tc>
          <w:tcPr>
            <w:tcW w:w="2664" w:type="dxa"/>
            <w:gridSpan w:val="2"/>
          </w:tcPr>
          <w:p w14:paraId="3D2C45AE" w14:textId="77777777" w:rsidR="003C0B73" w:rsidRDefault="008B31B1">
            <w:pPr>
              <w:pStyle w:val="ConsPlusNormal0"/>
              <w:jc w:val="center"/>
            </w:pPr>
            <w:r>
              <w:t>Не устанавливается</w:t>
            </w:r>
          </w:p>
        </w:tc>
      </w:tr>
      <w:tr w:rsidR="003C0B73" w14:paraId="40A548B8" w14:textId="77777777">
        <w:tc>
          <w:tcPr>
            <w:tcW w:w="3685" w:type="dxa"/>
          </w:tcPr>
          <w:p w14:paraId="6FE3581A" w14:textId="77777777" w:rsidR="003C0B73" w:rsidRDefault="008B31B1">
            <w:pPr>
              <w:pStyle w:val="ConsPlusNormal0"/>
            </w:pPr>
            <w:r>
              <w:t>Детско-юношеская спортивная школа</w:t>
            </w:r>
          </w:p>
        </w:tc>
        <w:tc>
          <w:tcPr>
            <w:tcW w:w="907" w:type="dxa"/>
          </w:tcPr>
          <w:p w14:paraId="7FB7C5AB" w14:textId="77777777" w:rsidR="003C0B73" w:rsidRDefault="008B31B1">
            <w:pPr>
              <w:pStyle w:val="ConsPlusNormal0"/>
              <w:jc w:val="center"/>
            </w:pPr>
            <w:r>
              <w:t>1</w:t>
            </w:r>
          </w:p>
        </w:tc>
        <w:tc>
          <w:tcPr>
            <w:tcW w:w="1789" w:type="dxa"/>
          </w:tcPr>
          <w:p w14:paraId="48272470" w14:textId="77777777" w:rsidR="003C0B73" w:rsidRDefault="008B31B1">
            <w:pPr>
              <w:pStyle w:val="ConsPlusNormal0"/>
              <w:jc w:val="center"/>
            </w:pPr>
            <w:r>
              <w:t>объект</w:t>
            </w:r>
          </w:p>
        </w:tc>
        <w:tc>
          <w:tcPr>
            <w:tcW w:w="2664" w:type="dxa"/>
            <w:gridSpan w:val="2"/>
          </w:tcPr>
          <w:p w14:paraId="20ADA525" w14:textId="77777777" w:rsidR="003C0B73" w:rsidRDefault="008B31B1">
            <w:pPr>
              <w:pStyle w:val="ConsPlusNormal0"/>
              <w:jc w:val="center"/>
            </w:pPr>
            <w:r>
              <w:t>Не устанавливается</w:t>
            </w:r>
          </w:p>
        </w:tc>
      </w:tr>
      <w:tr w:rsidR="003C0B73" w14:paraId="78479531" w14:textId="77777777">
        <w:tc>
          <w:tcPr>
            <w:tcW w:w="9045" w:type="dxa"/>
            <w:gridSpan w:val="5"/>
          </w:tcPr>
          <w:p w14:paraId="1FE3913D" w14:textId="77777777" w:rsidR="003C0B73" w:rsidRDefault="008B31B1">
            <w:pPr>
              <w:pStyle w:val="ConsPlusNormal0"/>
              <w:jc w:val="center"/>
            </w:pPr>
            <w:r>
              <w:t>Для населенных пунктов в составе городских и сельских поселений муниципальных районов, городских или муниципальных округов в зависимости от численности населения в соответствии с документами территориального планирования на расчетный срок</w:t>
            </w:r>
          </w:p>
        </w:tc>
      </w:tr>
      <w:tr w:rsidR="003C0B73" w14:paraId="6A4E71C3" w14:textId="77777777">
        <w:tc>
          <w:tcPr>
            <w:tcW w:w="9045" w:type="dxa"/>
            <w:gridSpan w:val="5"/>
          </w:tcPr>
          <w:p w14:paraId="6D33764E" w14:textId="77777777" w:rsidR="003C0B73" w:rsidRDefault="008B31B1">
            <w:pPr>
              <w:pStyle w:val="ConsPlusNormal0"/>
              <w:jc w:val="center"/>
            </w:pPr>
            <w:r>
              <w:t>I. Для городских населенных пунктов численностью населения на расчетный срок свыше 30 тыс. человек</w:t>
            </w:r>
          </w:p>
        </w:tc>
      </w:tr>
      <w:tr w:rsidR="003C0B73" w14:paraId="7E8D8534" w14:textId="77777777">
        <w:tc>
          <w:tcPr>
            <w:tcW w:w="3685" w:type="dxa"/>
          </w:tcPr>
          <w:p w14:paraId="5E6F478A" w14:textId="77777777" w:rsidR="003C0B73" w:rsidRDefault="008B31B1">
            <w:pPr>
              <w:pStyle w:val="ConsPlusNormal0"/>
            </w:pPr>
            <w:r>
              <w:t>универсальные игровые спортивные площадки (25 x 15 м)</w:t>
            </w:r>
          </w:p>
        </w:tc>
        <w:tc>
          <w:tcPr>
            <w:tcW w:w="907" w:type="dxa"/>
            <w:vMerge w:val="restart"/>
          </w:tcPr>
          <w:p w14:paraId="6E186314" w14:textId="77777777" w:rsidR="003C0B73" w:rsidRDefault="008B31B1">
            <w:pPr>
              <w:pStyle w:val="ConsPlusNormal0"/>
              <w:jc w:val="center"/>
            </w:pPr>
            <w:r>
              <w:t>1250</w:t>
            </w:r>
          </w:p>
        </w:tc>
        <w:tc>
          <w:tcPr>
            <w:tcW w:w="1789" w:type="dxa"/>
            <w:vMerge w:val="restart"/>
          </w:tcPr>
          <w:p w14:paraId="389DF053" w14:textId="77777777" w:rsidR="003C0B73" w:rsidRDefault="008B31B1">
            <w:pPr>
              <w:pStyle w:val="ConsPlusNormal0"/>
              <w:jc w:val="center"/>
            </w:pPr>
            <w:r>
              <w:t>кв. м на 1000 жителей</w:t>
            </w:r>
          </w:p>
        </w:tc>
        <w:tc>
          <w:tcPr>
            <w:tcW w:w="907" w:type="dxa"/>
            <w:vMerge w:val="restart"/>
          </w:tcPr>
          <w:p w14:paraId="1E1975F3" w14:textId="77777777" w:rsidR="003C0B73" w:rsidRDefault="008B31B1">
            <w:pPr>
              <w:pStyle w:val="ConsPlusNormal0"/>
              <w:jc w:val="center"/>
            </w:pPr>
            <w:r>
              <w:t>1500</w:t>
            </w:r>
          </w:p>
        </w:tc>
        <w:tc>
          <w:tcPr>
            <w:tcW w:w="1757" w:type="dxa"/>
            <w:vMerge w:val="restart"/>
          </w:tcPr>
          <w:p w14:paraId="51CE9DEE" w14:textId="77777777" w:rsidR="003C0B73" w:rsidRDefault="008B31B1">
            <w:pPr>
              <w:pStyle w:val="ConsPlusNormal0"/>
              <w:jc w:val="center"/>
            </w:pPr>
            <w:r>
              <w:t>пешеходная доступность, м</w:t>
            </w:r>
          </w:p>
        </w:tc>
      </w:tr>
      <w:tr w:rsidR="003C0B73" w14:paraId="6FF602D2" w14:textId="77777777">
        <w:tc>
          <w:tcPr>
            <w:tcW w:w="3685" w:type="dxa"/>
          </w:tcPr>
          <w:p w14:paraId="163C229D" w14:textId="77777777" w:rsidR="003C0B73" w:rsidRDefault="008B31B1">
            <w:pPr>
              <w:pStyle w:val="ConsPlusNormal0"/>
            </w:pPr>
            <w:r>
              <w:t xml:space="preserve">малые спортивные площадки с возможностью выполнения нормативов комплекса ГТО и(или) для занятий воздушной силовой атлетикой - воркаут (8 x 5 </w:t>
            </w:r>
            <w:r>
              <w:lastRenderedPageBreak/>
              <w:t>м)</w:t>
            </w:r>
          </w:p>
        </w:tc>
        <w:tc>
          <w:tcPr>
            <w:tcW w:w="907" w:type="dxa"/>
            <w:vMerge/>
          </w:tcPr>
          <w:p w14:paraId="1C08AB4B" w14:textId="77777777" w:rsidR="003C0B73" w:rsidRDefault="003C0B73">
            <w:pPr>
              <w:pStyle w:val="ConsPlusNormal0"/>
            </w:pPr>
          </w:p>
        </w:tc>
        <w:tc>
          <w:tcPr>
            <w:tcW w:w="1789" w:type="dxa"/>
            <w:vMerge/>
          </w:tcPr>
          <w:p w14:paraId="13A00FF3" w14:textId="77777777" w:rsidR="003C0B73" w:rsidRDefault="003C0B73">
            <w:pPr>
              <w:pStyle w:val="ConsPlusNormal0"/>
            </w:pPr>
          </w:p>
        </w:tc>
        <w:tc>
          <w:tcPr>
            <w:tcW w:w="907" w:type="dxa"/>
            <w:vMerge/>
          </w:tcPr>
          <w:p w14:paraId="7E909D7D" w14:textId="77777777" w:rsidR="003C0B73" w:rsidRDefault="003C0B73">
            <w:pPr>
              <w:pStyle w:val="ConsPlusNormal0"/>
            </w:pPr>
          </w:p>
        </w:tc>
        <w:tc>
          <w:tcPr>
            <w:tcW w:w="1757" w:type="dxa"/>
            <w:vMerge/>
          </w:tcPr>
          <w:p w14:paraId="0CF6B7CE" w14:textId="77777777" w:rsidR="003C0B73" w:rsidRDefault="003C0B73">
            <w:pPr>
              <w:pStyle w:val="ConsPlusNormal0"/>
            </w:pPr>
          </w:p>
        </w:tc>
      </w:tr>
      <w:tr w:rsidR="003C0B73" w14:paraId="6E23EE2B" w14:textId="77777777">
        <w:tc>
          <w:tcPr>
            <w:tcW w:w="3685" w:type="dxa"/>
          </w:tcPr>
          <w:p w14:paraId="4BD719D7" w14:textId="77777777" w:rsidR="003C0B73" w:rsidRDefault="008B31B1">
            <w:pPr>
              <w:pStyle w:val="ConsPlusNormal0"/>
            </w:pPr>
            <w:r>
              <w:t>физкультурно-оздоровительные комплексы открытого типа</w:t>
            </w:r>
          </w:p>
        </w:tc>
        <w:tc>
          <w:tcPr>
            <w:tcW w:w="907" w:type="dxa"/>
            <w:vMerge/>
          </w:tcPr>
          <w:p w14:paraId="16072825" w14:textId="77777777" w:rsidR="003C0B73" w:rsidRDefault="003C0B73">
            <w:pPr>
              <w:pStyle w:val="ConsPlusNormal0"/>
            </w:pPr>
          </w:p>
        </w:tc>
        <w:tc>
          <w:tcPr>
            <w:tcW w:w="1789" w:type="dxa"/>
            <w:vMerge/>
          </w:tcPr>
          <w:p w14:paraId="2B9BE185" w14:textId="77777777" w:rsidR="003C0B73" w:rsidRDefault="003C0B73">
            <w:pPr>
              <w:pStyle w:val="ConsPlusNormal0"/>
            </w:pPr>
          </w:p>
        </w:tc>
        <w:tc>
          <w:tcPr>
            <w:tcW w:w="907" w:type="dxa"/>
            <w:vMerge/>
          </w:tcPr>
          <w:p w14:paraId="16276923" w14:textId="77777777" w:rsidR="003C0B73" w:rsidRDefault="003C0B73">
            <w:pPr>
              <w:pStyle w:val="ConsPlusNormal0"/>
            </w:pPr>
          </w:p>
        </w:tc>
        <w:tc>
          <w:tcPr>
            <w:tcW w:w="1757" w:type="dxa"/>
            <w:vMerge/>
          </w:tcPr>
          <w:p w14:paraId="00F91193" w14:textId="77777777" w:rsidR="003C0B73" w:rsidRDefault="003C0B73">
            <w:pPr>
              <w:pStyle w:val="ConsPlusNormal0"/>
            </w:pPr>
          </w:p>
        </w:tc>
      </w:tr>
      <w:tr w:rsidR="003C0B73" w14:paraId="407D6939" w14:textId="77777777">
        <w:tc>
          <w:tcPr>
            <w:tcW w:w="3685" w:type="dxa"/>
          </w:tcPr>
          <w:p w14:paraId="7374E98C" w14:textId="77777777" w:rsidR="003C0B73" w:rsidRDefault="008B31B1">
            <w:pPr>
              <w:pStyle w:val="ConsPlusNormal0"/>
            </w:pPr>
            <w:r>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w:t>
            </w:r>
          </w:p>
        </w:tc>
        <w:tc>
          <w:tcPr>
            <w:tcW w:w="907" w:type="dxa"/>
            <w:vMerge w:val="restart"/>
          </w:tcPr>
          <w:p w14:paraId="673083E3" w14:textId="77777777" w:rsidR="003C0B73" w:rsidRDefault="008B31B1">
            <w:pPr>
              <w:pStyle w:val="ConsPlusNormal0"/>
              <w:jc w:val="center"/>
            </w:pPr>
            <w:r>
              <w:t>220</w:t>
            </w:r>
          </w:p>
        </w:tc>
        <w:tc>
          <w:tcPr>
            <w:tcW w:w="1789" w:type="dxa"/>
            <w:vMerge w:val="restart"/>
          </w:tcPr>
          <w:p w14:paraId="4B40882F" w14:textId="77777777" w:rsidR="003C0B73" w:rsidRDefault="008B31B1">
            <w:pPr>
              <w:pStyle w:val="ConsPlusNormal0"/>
              <w:jc w:val="center"/>
            </w:pPr>
            <w:r>
              <w:t>кв. м на 1000 жителей</w:t>
            </w:r>
          </w:p>
        </w:tc>
        <w:tc>
          <w:tcPr>
            <w:tcW w:w="907" w:type="dxa"/>
            <w:vMerge w:val="restart"/>
          </w:tcPr>
          <w:p w14:paraId="05B5626C" w14:textId="77777777" w:rsidR="003C0B73" w:rsidRDefault="008B31B1">
            <w:pPr>
              <w:pStyle w:val="ConsPlusNormal0"/>
              <w:jc w:val="center"/>
            </w:pPr>
            <w:r>
              <w:t>1500</w:t>
            </w:r>
          </w:p>
        </w:tc>
        <w:tc>
          <w:tcPr>
            <w:tcW w:w="1757" w:type="dxa"/>
            <w:vMerge w:val="restart"/>
          </w:tcPr>
          <w:p w14:paraId="1A8D7991" w14:textId="77777777" w:rsidR="003C0B73" w:rsidRDefault="008B31B1">
            <w:pPr>
              <w:pStyle w:val="ConsPlusNormal0"/>
              <w:jc w:val="center"/>
            </w:pPr>
            <w:r>
              <w:t>пешеходная доступность, м</w:t>
            </w:r>
          </w:p>
        </w:tc>
      </w:tr>
      <w:tr w:rsidR="003C0B73" w14:paraId="617533A3" w14:textId="77777777">
        <w:tc>
          <w:tcPr>
            <w:tcW w:w="3685" w:type="dxa"/>
          </w:tcPr>
          <w:p w14:paraId="263A765E" w14:textId="77777777" w:rsidR="003C0B73" w:rsidRDefault="008B31B1">
            <w:pPr>
              <w:pStyle w:val="ConsPlusNormal0"/>
            </w:pPr>
            <w:r>
              <w:t>универсальный игровой зал (42 x 24 м)</w:t>
            </w:r>
          </w:p>
        </w:tc>
        <w:tc>
          <w:tcPr>
            <w:tcW w:w="907" w:type="dxa"/>
            <w:vMerge/>
          </w:tcPr>
          <w:p w14:paraId="2BDBB2A4" w14:textId="77777777" w:rsidR="003C0B73" w:rsidRDefault="003C0B73">
            <w:pPr>
              <w:pStyle w:val="ConsPlusNormal0"/>
            </w:pPr>
          </w:p>
        </w:tc>
        <w:tc>
          <w:tcPr>
            <w:tcW w:w="1789" w:type="dxa"/>
            <w:vMerge/>
          </w:tcPr>
          <w:p w14:paraId="266103CA" w14:textId="77777777" w:rsidR="003C0B73" w:rsidRDefault="003C0B73">
            <w:pPr>
              <w:pStyle w:val="ConsPlusNormal0"/>
            </w:pPr>
          </w:p>
        </w:tc>
        <w:tc>
          <w:tcPr>
            <w:tcW w:w="907" w:type="dxa"/>
            <w:vMerge/>
          </w:tcPr>
          <w:p w14:paraId="72DB176C" w14:textId="77777777" w:rsidR="003C0B73" w:rsidRDefault="003C0B73">
            <w:pPr>
              <w:pStyle w:val="ConsPlusNormal0"/>
            </w:pPr>
          </w:p>
        </w:tc>
        <w:tc>
          <w:tcPr>
            <w:tcW w:w="1757" w:type="dxa"/>
            <w:vMerge/>
          </w:tcPr>
          <w:p w14:paraId="5A1E8F88" w14:textId="77777777" w:rsidR="003C0B73" w:rsidRDefault="003C0B73">
            <w:pPr>
              <w:pStyle w:val="ConsPlusNormal0"/>
            </w:pPr>
          </w:p>
        </w:tc>
      </w:tr>
      <w:tr w:rsidR="003C0B73" w14:paraId="3E68C786" w14:textId="77777777">
        <w:tc>
          <w:tcPr>
            <w:tcW w:w="3685" w:type="dxa"/>
          </w:tcPr>
          <w:p w14:paraId="684AEF3F" w14:textId="77777777" w:rsidR="003C0B73" w:rsidRDefault="008B31B1">
            <w:pPr>
              <w:pStyle w:val="ConsPlusNormal0"/>
            </w:pPr>
            <w:r>
              <w:t>тренажерный зал (10 x 10 м)</w:t>
            </w:r>
          </w:p>
        </w:tc>
        <w:tc>
          <w:tcPr>
            <w:tcW w:w="907" w:type="dxa"/>
            <w:vMerge/>
          </w:tcPr>
          <w:p w14:paraId="1DC92778" w14:textId="77777777" w:rsidR="003C0B73" w:rsidRDefault="003C0B73">
            <w:pPr>
              <w:pStyle w:val="ConsPlusNormal0"/>
            </w:pPr>
          </w:p>
        </w:tc>
        <w:tc>
          <w:tcPr>
            <w:tcW w:w="1789" w:type="dxa"/>
            <w:vMerge/>
          </w:tcPr>
          <w:p w14:paraId="48FBE96E" w14:textId="77777777" w:rsidR="003C0B73" w:rsidRDefault="003C0B73">
            <w:pPr>
              <w:pStyle w:val="ConsPlusNormal0"/>
            </w:pPr>
          </w:p>
        </w:tc>
        <w:tc>
          <w:tcPr>
            <w:tcW w:w="907" w:type="dxa"/>
            <w:vMerge/>
          </w:tcPr>
          <w:p w14:paraId="0336FBB4" w14:textId="77777777" w:rsidR="003C0B73" w:rsidRDefault="003C0B73">
            <w:pPr>
              <w:pStyle w:val="ConsPlusNormal0"/>
            </w:pPr>
          </w:p>
        </w:tc>
        <w:tc>
          <w:tcPr>
            <w:tcW w:w="1757" w:type="dxa"/>
            <w:vMerge/>
          </w:tcPr>
          <w:p w14:paraId="6F62DA97" w14:textId="77777777" w:rsidR="003C0B73" w:rsidRDefault="003C0B73">
            <w:pPr>
              <w:pStyle w:val="ConsPlusNormal0"/>
            </w:pPr>
          </w:p>
        </w:tc>
      </w:tr>
      <w:tr w:rsidR="003C0B73" w14:paraId="527D7933" w14:textId="77777777">
        <w:tc>
          <w:tcPr>
            <w:tcW w:w="3685" w:type="dxa"/>
          </w:tcPr>
          <w:p w14:paraId="54BB230A" w14:textId="77777777" w:rsidR="003C0B73" w:rsidRDefault="008B31B1">
            <w:pPr>
              <w:pStyle w:val="ConsPlusNormal0"/>
            </w:pPr>
            <w:r>
              <w:t>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 x 12 м)</w:t>
            </w:r>
          </w:p>
        </w:tc>
        <w:tc>
          <w:tcPr>
            <w:tcW w:w="907" w:type="dxa"/>
          </w:tcPr>
          <w:p w14:paraId="2A3C1BCA" w14:textId="77777777" w:rsidR="003C0B73" w:rsidRDefault="008B31B1">
            <w:pPr>
              <w:pStyle w:val="ConsPlusNormal0"/>
              <w:jc w:val="center"/>
            </w:pPr>
            <w:r>
              <w:t>17-20</w:t>
            </w:r>
          </w:p>
        </w:tc>
        <w:tc>
          <w:tcPr>
            <w:tcW w:w="1789" w:type="dxa"/>
          </w:tcPr>
          <w:p w14:paraId="5F02D019" w14:textId="77777777" w:rsidR="003C0B73" w:rsidRDefault="008B31B1">
            <w:pPr>
              <w:pStyle w:val="ConsPlusNormal0"/>
              <w:jc w:val="center"/>
            </w:pPr>
            <w:r>
              <w:t>кв. м зеркала воды на 1000 жителей</w:t>
            </w:r>
          </w:p>
        </w:tc>
        <w:tc>
          <w:tcPr>
            <w:tcW w:w="907" w:type="dxa"/>
          </w:tcPr>
          <w:p w14:paraId="09F6465F" w14:textId="77777777" w:rsidR="003C0B73" w:rsidRDefault="008B31B1">
            <w:pPr>
              <w:pStyle w:val="ConsPlusNormal0"/>
              <w:jc w:val="center"/>
            </w:pPr>
            <w:r>
              <w:t>30 минут</w:t>
            </w:r>
          </w:p>
        </w:tc>
        <w:tc>
          <w:tcPr>
            <w:tcW w:w="1757" w:type="dxa"/>
          </w:tcPr>
          <w:p w14:paraId="47F66495" w14:textId="77777777" w:rsidR="003C0B73" w:rsidRDefault="008B31B1">
            <w:pPr>
              <w:pStyle w:val="ConsPlusNormal0"/>
              <w:jc w:val="center"/>
            </w:pPr>
            <w:r>
              <w:t>транспортная доступность (общественным транспортом), час./мин.</w:t>
            </w:r>
          </w:p>
        </w:tc>
      </w:tr>
      <w:tr w:rsidR="003C0B73" w14:paraId="190A6778" w14:textId="77777777">
        <w:tc>
          <w:tcPr>
            <w:tcW w:w="3685" w:type="dxa"/>
          </w:tcPr>
          <w:p w14:paraId="329F87E6" w14:textId="77777777" w:rsidR="003C0B73" w:rsidRDefault="008B31B1">
            <w:pPr>
              <w:pStyle w:val="ConsPlusNormal0"/>
            </w:pPr>
            <w:r>
              <w:t>стадион</w:t>
            </w:r>
          </w:p>
        </w:tc>
        <w:tc>
          <w:tcPr>
            <w:tcW w:w="907" w:type="dxa"/>
          </w:tcPr>
          <w:p w14:paraId="2D2D4B63" w14:textId="77777777" w:rsidR="003C0B73" w:rsidRDefault="008B31B1">
            <w:pPr>
              <w:pStyle w:val="ConsPlusNormal0"/>
              <w:jc w:val="center"/>
            </w:pPr>
            <w:r>
              <w:t>1</w:t>
            </w:r>
          </w:p>
        </w:tc>
        <w:tc>
          <w:tcPr>
            <w:tcW w:w="1789" w:type="dxa"/>
          </w:tcPr>
          <w:p w14:paraId="3DB1DDB8" w14:textId="77777777" w:rsidR="003C0B73" w:rsidRDefault="008B31B1">
            <w:pPr>
              <w:pStyle w:val="ConsPlusNormal0"/>
              <w:jc w:val="center"/>
            </w:pPr>
            <w:r>
              <w:t>количество на населенный пункт</w:t>
            </w:r>
          </w:p>
        </w:tc>
        <w:tc>
          <w:tcPr>
            <w:tcW w:w="907" w:type="dxa"/>
          </w:tcPr>
          <w:p w14:paraId="6B93C3FE" w14:textId="77777777" w:rsidR="003C0B73" w:rsidRDefault="008B31B1">
            <w:pPr>
              <w:pStyle w:val="ConsPlusNormal0"/>
              <w:jc w:val="center"/>
            </w:pPr>
            <w:r>
              <w:t>30 минут</w:t>
            </w:r>
          </w:p>
        </w:tc>
        <w:tc>
          <w:tcPr>
            <w:tcW w:w="1757" w:type="dxa"/>
          </w:tcPr>
          <w:p w14:paraId="1ED2D38C" w14:textId="77777777" w:rsidR="003C0B73" w:rsidRDefault="008B31B1">
            <w:pPr>
              <w:pStyle w:val="ConsPlusNormal0"/>
              <w:jc w:val="center"/>
            </w:pPr>
            <w:r>
              <w:t>транспортная доступность (общественным транспортом), час./мин.</w:t>
            </w:r>
          </w:p>
        </w:tc>
      </w:tr>
      <w:tr w:rsidR="003C0B73" w14:paraId="69B75CFA" w14:textId="77777777">
        <w:tc>
          <w:tcPr>
            <w:tcW w:w="3685" w:type="dxa"/>
          </w:tcPr>
          <w:p w14:paraId="3F30369E" w14:textId="77777777" w:rsidR="003C0B73" w:rsidRDefault="008B31B1">
            <w:pPr>
              <w:pStyle w:val="ConsPlusNormal0"/>
            </w:pPr>
            <w:r>
              <w:t>детско-юношеская спортивная школа</w:t>
            </w:r>
          </w:p>
        </w:tc>
        <w:tc>
          <w:tcPr>
            <w:tcW w:w="907" w:type="dxa"/>
          </w:tcPr>
          <w:p w14:paraId="37AC24F0" w14:textId="77777777" w:rsidR="003C0B73" w:rsidRDefault="008B31B1">
            <w:pPr>
              <w:pStyle w:val="ConsPlusNormal0"/>
              <w:jc w:val="center"/>
            </w:pPr>
            <w:r>
              <w:t>1</w:t>
            </w:r>
          </w:p>
        </w:tc>
        <w:tc>
          <w:tcPr>
            <w:tcW w:w="1789" w:type="dxa"/>
          </w:tcPr>
          <w:p w14:paraId="6211E759" w14:textId="77777777" w:rsidR="003C0B73" w:rsidRDefault="008B31B1">
            <w:pPr>
              <w:pStyle w:val="ConsPlusNormal0"/>
              <w:jc w:val="center"/>
            </w:pPr>
            <w:r>
              <w:t>количество на населенный пункт</w:t>
            </w:r>
          </w:p>
        </w:tc>
        <w:tc>
          <w:tcPr>
            <w:tcW w:w="2664" w:type="dxa"/>
            <w:gridSpan w:val="2"/>
          </w:tcPr>
          <w:p w14:paraId="63E52B34" w14:textId="77777777" w:rsidR="003C0B73" w:rsidRDefault="008B31B1">
            <w:pPr>
              <w:pStyle w:val="ConsPlusNormal0"/>
              <w:jc w:val="center"/>
            </w:pPr>
            <w:r>
              <w:t>Не устанавливается</w:t>
            </w:r>
          </w:p>
        </w:tc>
      </w:tr>
      <w:tr w:rsidR="003C0B73" w14:paraId="0E7F0A75" w14:textId="77777777">
        <w:tc>
          <w:tcPr>
            <w:tcW w:w="3685" w:type="dxa"/>
          </w:tcPr>
          <w:p w14:paraId="3A76E306" w14:textId="77777777" w:rsidR="003C0B73" w:rsidRDefault="008B31B1">
            <w:pPr>
              <w:pStyle w:val="ConsPlusNormal0"/>
            </w:pPr>
            <w:r>
              <w:t>объекты городской и рекреационной инфраструктуры, приспособленные для занятий физической культурой и спортом</w:t>
            </w:r>
          </w:p>
        </w:tc>
        <w:tc>
          <w:tcPr>
            <w:tcW w:w="907" w:type="dxa"/>
          </w:tcPr>
          <w:p w14:paraId="7DF02ED9" w14:textId="77777777" w:rsidR="003C0B73" w:rsidRDefault="008B31B1">
            <w:pPr>
              <w:pStyle w:val="ConsPlusNormal0"/>
              <w:jc w:val="center"/>
            </w:pPr>
            <w:r>
              <w:t>не более 20</w:t>
            </w:r>
          </w:p>
        </w:tc>
        <w:tc>
          <w:tcPr>
            <w:tcW w:w="1789" w:type="dxa"/>
          </w:tcPr>
          <w:p w14:paraId="02423A97" w14:textId="77777777" w:rsidR="003C0B73" w:rsidRDefault="008B31B1">
            <w:pPr>
              <w:pStyle w:val="ConsPlusNormal0"/>
              <w:jc w:val="center"/>
            </w:pPr>
            <w:r>
              <w:t>проц. от территорий городской и рекреационной инфраструктуры</w:t>
            </w:r>
          </w:p>
        </w:tc>
        <w:tc>
          <w:tcPr>
            <w:tcW w:w="907" w:type="dxa"/>
          </w:tcPr>
          <w:p w14:paraId="41CE5ACB" w14:textId="77777777" w:rsidR="003C0B73" w:rsidRDefault="008B31B1">
            <w:pPr>
              <w:pStyle w:val="ConsPlusNormal0"/>
              <w:jc w:val="center"/>
            </w:pPr>
            <w:r>
              <w:t>1000</w:t>
            </w:r>
          </w:p>
        </w:tc>
        <w:tc>
          <w:tcPr>
            <w:tcW w:w="1757" w:type="dxa"/>
          </w:tcPr>
          <w:p w14:paraId="247DF079" w14:textId="77777777" w:rsidR="003C0B73" w:rsidRDefault="008B31B1">
            <w:pPr>
              <w:pStyle w:val="ConsPlusNormal0"/>
              <w:jc w:val="center"/>
            </w:pPr>
            <w:r>
              <w:t>пешеходная доступность, м</w:t>
            </w:r>
          </w:p>
        </w:tc>
      </w:tr>
      <w:tr w:rsidR="003C0B73" w14:paraId="13D17AB4" w14:textId="77777777">
        <w:tc>
          <w:tcPr>
            <w:tcW w:w="9045" w:type="dxa"/>
            <w:gridSpan w:val="5"/>
          </w:tcPr>
          <w:p w14:paraId="3AC0DC55" w14:textId="77777777" w:rsidR="003C0B73" w:rsidRDefault="008B31B1">
            <w:pPr>
              <w:pStyle w:val="ConsPlusNormal0"/>
              <w:jc w:val="center"/>
            </w:pPr>
            <w:r>
              <w:t>II. Для городских и сельских населенных пунктов численностью населения на расчетный срок от 5 до 30 тыс. человек</w:t>
            </w:r>
          </w:p>
        </w:tc>
      </w:tr>
      <w:tr w:rsidR="003C0B73" w14:paraId="6D69FBAF" w14:textId="77777777">
        <w:tc>
          <w:tcPr>
            <w:tcW w:w="3685" w:type="dxa"/>
          </w:tcPr>
          <w:p w14:paraId="665D0C5A" w14:textId="77777777" w:rsidR="003C0B73" w:rsidRDefault="008B31B1">
            <w:pPr>
              <w:pStyle w:val="ConsPlusNormal0"/>
            </w:pPr>
            <w:r>
              <w:lastRenderedPageBreak/>
              <w:t>универсальные игровые спортивные площадки (25 x 15 м)</w:t>
            </w:r>
          </w:p>
        </w:tc>
        <w:tc>
          <w:tcPr>
            <w:tcW w:w="907" w:type="dxa"/>
            <w:vMerge w:val="restart"/>
          </w:tcPr>
          <w:p w14:paraId="1AAFC50B" w14:textId="77777777" w:rsidR="003C0B73" w:rsidRDefault="008B31B1">
            <w:pPr>
              <w:pStyle w:val="ConsPlusNormal0"/>
              <w:jc w:val="center"/>
            </w:pPr>
            <w:r>
              <w:t>1250</w:t>
            </w:r>
          </w:p>
        </w:tc>
        <w:tc>
          <w:tcPr>
            <w:tcW w:w="1789" w:type="dxa"/>
            <w:vMerge w:val="restart"/>
          </w:tcPr>
          <w:p w14:paraId="6427037F" w14:textId="77777777" w:rsidR="003C0B73" w:rsidRDefault="008B31B1">
            <w:pPr>
              <w:pStyle w:val="ConsPlusNormal0"/>
              <w:jc w:val="center"/>
            </w:pPr>
            <w:r>
              <w:t>кв. м на 1000 жителей</w:t>
            </w:r>
          </w:p>
        </w:tc>
        <w:tc>
          <w:tcPr>
            <w:tcW w:w="907" w:type="dxa"/>
            <w:vMerge w:val="restart"/>
          </w:tcPr>
          <w:p w14:paraId="47BE0A6F" w14:textId="77777777" w:rsidR="003C0B73" w:rsidRDefault="008B31B1">
            <w:pPr>
              <w:pStyle w:val="ConsPlusNormal0"/>
              <w:jc w:val="center"/>
            </w:pPr>
            <w:r>
              <w:t>1500</w:t>
            </w:r>
          </w:p>
        </w:tc>
        <w:tc>
          <w:tcPr>
            <w:tcW w:w="1757" w:type="dxa"/>
            <w:vMerge w:val="restart"/>
          </w:tcPr>
          <w:p w14:paraId="60A3225C" w14:textId="77777777" w:rsidR="003C0B73" w:rsidRDefault="008B31B1">
            <w:pPr>
              <w:pStyle w:val="ConsPlusNormal0"/>
              <w:jc w:val="center"/>
            </w:pPr>
            <w:r>
              <w:t>пешеходная доступность, м</w:t>
            </w:r>
          </w:p>
        </w:tc>
      </w:tr>
      <w:tr w:rsidR="003C0B73" w14:paraId="5EAF47EA" w14:textId="77777777">
        <w:tc>
          <w:tcPr>
            <w:tcW w:w="3685" w:type="dxa"/>
          </w:tcPr>
          <w:p w14:paraId="15E967BB" w14:textId="77777777" w:rsidR="003C0B73" w:rsidRDefault="008B31B1">
            <w:pPr>
              <w:pStyle w:val="ConsPlusNormal0"/>
            </w:pPr>
            <w:r>
              <w:t>малые спортивные площадки с возможностью выполнения нормативов комплекса ГТО и(или) для занятий воздушной силовой атлетикой - воркаут (8 x 5 м)</w:t>
            </w:r>
          </w:p>
        </w:tc>
        <w:tc>
          <w:tcPr>
            <w:tcW w:w="907" w:type="dxa"/>
            <w:vMerge/>
          </w:tcPr>
          <w:p w14:paraId="363D2DDA" w14:textId="77777777" w:rsidR="003C0B73" w:rsidRDefault="003C0B73">
            <w:pPr>
              <w:pStyle w:val="ConsPlusNormal0"/>
            </w:pPr>
          </w:p>
        </w:tc>
        <w:tc>
          <w:tcPr>
            <w:tcW w:w="1789" w:type="dxa"/>
            <w:vMerge/>
          </w:tcPr>
          <w:p w14:paraId="6414D185" w14:textId="77777777" w:rsidR="003C0B73" w:rsidRDefault="003C0B73">
            <w:pPr>
              <w:pStyle w:val="ConsPlusNormal0"/>
            </w:pPr>
          </w:p>
        </w:tc>
        <w:tc>
          <w:tcPr>
            <w:tcW w:w="907" w:type="dxa"/>
            <w:vMerge/>
          </w:tcPr>
          <w:p w14:paraId="0DB6C68B" w14:textId="77777777" w:rsidR="003C0B73" w:rsidRDefault="003C0B73">
            <w:pPr>
              <w:pStyle w:val="ConsPlusNormal0"/>
            </w:pPr>
          </w:p>
        </w:tc>
        <w:tc>
          <w:tcPr>
            <w:tcW w:w="1757" w:type="dxa"/>
            <w:vMerge/>
          </w:tcPr>
          <w:p w14:paraId="37EB7333" w14:textId="77777777" w:rsidR="003C0B73" w:rsidRDefault="003C0B73">
            <w:pPr>
              <w:pStyle w:val="ConsPlusNormal0"/>
            </w:pPr>
          </w:p>
        </w:tc>
      </w:tr>
      <w:tr w:rsidR="003C0B73" w14:paraId="1DE4B3AE" w14:textId="77777777">
        <w:tc>
          <w:tcPr>
            <w:tcW w:w="3685" w:type="dxa"/>
          </w:tcPr>
          <w:p w14:paraId="0566B46D" w14:textId="77777777" w:rsidR="003C0B73" w:rsidRDefault="008B31B1">
            <w:pPr>
              <w:pStyle w:val="ConsPlusNormal0"/>
            </w:pPr>
            <w:r>
              <w:t>физкультурно-оздоровительные комплексы открытого типа</w:t>
            </w:r>
          </w:p>
        </w:tc>
        <w:tc>
          <w:tcPr>
            <w:tcW w:w="907" w:type="dxa"/>
            <w:vMerge/>
          </w:tcPr>
          <w:p w14:paraId="502479F6" w14:textId="77777777" w:rsidR="003C0B73" w:rsidRDefault="003C0B73">
            <w:pPr>
              <w:pStyle w:val="ConsPlusNormal0"/>
            </w:pPr>
          </w:p>
        </w:tc>
        <w:tc>
          <w:tcPr>
            <w:tcW w:w="1789" w:type="dxa"/>
            <w:vMerge/>
          </w:tcPr>
          <w:p w14:paraId="2267AD55" w14:textId="77777777" w:rsidR="003C0B73" w:rsidRDefault="003C0B73">
            <w:pPr>
              <w:pStyle w:val="ConsPlusNormal0"/>
            </w:pPr>
          </w:p>
        </w:tc>
        <w:tc>
          <w:tcPr>
            <w:tcW w:w="907" w:type="dxa"/>
            <w:vMerge/>
          </w:tcPr>
          <w:p w14:paraId="7E715CFB" w14:textId="77777777" w:rsidR="003C0B73" w:rsidRDefault="003C0B73">
            <w:pPr>
              <w:pStyle w:val="ConsPlusNormal0"/>
            </w:pPr>
          </w:p>
        </w:tc>
        <w:tc>
          <w:tcPr>
            <w:tcW w:w="1757" w:type="dxa"/>
            <w:vMerge/>
          </w:tcPr>
          <w:p w14:paraId="5E0917D8" w14:textId="77777777" w:rsidR="003C0B73" w:rsidRDefault="003C0B73">
            <w:pPr>
              <w:pStyle w:val="ConsPlusNormal0"/>
            </w:pPr>
          </w:p>
        </w:tc>
      </w:tr>
      <w:tr w:rsidR="003C0B73" w14:paraId="7DE4DDAF" w14:textId="77777777">
        <w:tc>
          <w:tcPr>
            <w:tcW w:w="3685" w:type="dxa"/>
          </w:tcPr>
          <w:p w14:paraId="69CDD780" w14:textId="77777777" w:rsidR="003C0B73" w:rsidRDefault="008B31B1">
            <w:pPr>
              <w:pStyle w:val="ConsPlusNormal0"/>
            </w:pPr>
            <w:r>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w:t>
            </w:r>
          </w:p>
        </w:tc>
        <w:tc>
          <w:tcPr>
            <w:tcW w:w="907" w:type="dxa"/>
          </w:tcPr>
          <w:p w14:paraId="18D139AC" w14:textId="77777777" w:rsidR="003C0B73" w:rsidRDefault="008B31B1">
            <w:pPr>
              <w:pStyle w:val="ConsPlusNormal0"/>
              <w:jc w:val="center"/>
            </w:pPr>
            <w:r>
              <w:t>220</w:t>
            </w:r>
          </w:p>
        </w:tc>
        <w:tc>
          <w:tcPr>
            <w:tcW w:w="1789" w:type="dxa"/>
          </w:tcPr>
          <w:p w14:paraId="2D9E2BBD" w14:textId="77777777" w:rsidR="003C0B73" w:rsidRDefault="008B31B1">
            <w:pPr>
              <w:pStyle w:val="ConsPlusNormal0"/>
              <w:jc w:val="center"/>
            </w:pPr>
            <w:r>
              <w:t>кв. м на 1000 жителей</w:t>
            </w:r>
          </w:p>
        </w:tc>
        <w:tc>
          <w:tcPr>
            <w:tcW w:w="907" w:type="dxa"/>
          </w:tcPr>
          <w:p w14:paraId="2800CA9A" w14:textId="77777777" w:rsidR="003C0B73" w:rsidRDefault="008B31B1">
            <w:pPr>
              <w:pStyle w:val="ConsPlusNormal0"/>
              <w:jc w:val="center"/>
            </w:pPr>
            <w:r>
              <w:t>1500</w:t>
            </w:r>
          </w:p>
        </w:tc>
        <w:tc>
          <w:tcPr>
            <w:tcW w:w="1757" w:type="dxa"/>
          </w:tcPr>
          <w:p w14:paraId="416940B9" w14:textId="77777777" w:rsidR="003C0B73" w:rsidRDefault="008B31B1">
            <w:pPr>
              <w:pStyle w:val="ConsPlusNormal0"/>
              <w:jc w:val="center"/>
            </w:pPr>
            <w:r>
              <w:t>пешеходная доступность, м</w:t>
            </w:r>
          </w:p>
        </w:tc>
      </w:tr>
      <w:tr w:rsidR="003C0B73" w14:paraId="39F0CE22" w14:textId="77777777">
        <w:tc>
          <w:tcPr>
            <w:tcW w:w="3685" w:type="dxa"/>
          </w:tcPr>
          <w:p w14:paraId="501972AB" w14:textId="77777777" w:rsidR="003C0B73" w:rsidRDefault="008B31B1">
            <w:pPr>
              <w:pStyle w:val="ConsPlusNormal0"/>
            </w:pPr>
            <w:r>
              <w:t>крытый плавательный бассейн (с ванной не менее 25 м и 6 дорожками)</w:t>
            </w:r>
          </w:p>
        </w:tc>
        <w:tc>
          <w:tcPr>
            <w:tcW w:w="907" w:type="dxa"/>
          </w:tcPr>
          <w:p w14:paraId="7B50D9C4" w14:textId="77777777" w:rsidR="003C0B73" w:rsidRDefault="008B31B1">
            <w:pPr>
              <w:pStyle w:val="ConsPlusNormal0"/>
              <w:jc w:val="center"/>
            </w:pPr>
            <w:r>
              <w:t>17-20</w:t>
            </w:r>
          </w:p>
        </w:tc>
        <w:tc>
          <w:tcPr>
            <w:tcW w:w="1789" w:type="dxa"/>
          </w:tcPr>
          <w:p w14:paraId="67BF37A0" w14:textId="77777777" w:rsidR="003C0B73" w:rsidRDefault="008B31B1">
            <w:pPr>
              <w:pStyle w:val="ConsPlusNormal0"/>
              <w:jc w:val="center"/>
            </w:pPr>
            <w:r>
              <w:t>кв. м зеркала воды на 1000 жителей</w:t>
            </w:r>
          </w:p>
        </w:tc>
        <w:tc>
          <w:tcPr>
            <w:tcW w:w="907" w:type="dxa"/>
          </w:tcPr>
          <w:p w14:paraId="2DC5E60B" w14:textId="77777777" w:rsidR="003C0B73" w:rsidRDefault="008B31B1">
            <w:pPr>
              <w:pStyle w:val="ConsPlusNormal0"/>
              <w:jc w:val="center"/>
            </w:pPr>
            <w:r>
              <w:t>30 минут</w:t>
            </w:r>
          </w:p>
        </w:tc>
        <w:tc>
          <w:tcPr>
            <w:tcW w:w="1757" w:type="dxa"/>
          </w:tcPr>
          <w:p w14:paraId="1C170393" w14:textId="77777777" w:rsidR="003C0B73" w:rsidRDefault="008B31B1">
            <w:pPr>
              <w:pStyle w:val="ConsPlusNormal0"/>
              <w:jc w:val="center"/>
            </w:pPr>
            <w:r>
              <w:t>транспортная доступность (общественным транспортом), час./мин.</w:t>
            </w:r>
          </w:p>
        </w:tc>
      </w:tr>
      <w:tr w:rsidR="003C0B73" w14:paraId="4AB8AF5E" w14:textId="77777777">
        <w:tc>
          <w:tcPr>
            <w:tcW w:w="3685" w:type="dxa"/>
          </w:tcPr>
          <w:p w14:paraId="6620BCE0" w14:textId="77777777" w:rsidR="003C0B73" w:rsidRDefault="008B31B1">
            <w:pPr>
              <w:pStyle w:val="ConsPlusNormal0"/>
            </w:pPr>
            <w:r>
              <w:t>стадион</w:t>
            </w:r>
          </w:p>
        </w:tc>
        <w:tc>
          <w:tcPr>
            <w:tcW w:w="907" w:type="dxa"/>
          </w:tcPr>
          <w:p w14:paraId="10FAC501" w14:textId="77777777" w:rsidR="003C0B73" w:rsidRDefault="008B31B1">
            <w:pPr>
              <w:pStyle w:val="ConsPlusNormal0"/>
              <w:jc w:val="center"/>
            </w:pPr>
            <w:r>
              <w:t>1</w:t>
            </w:r>
          </w:p>
        </w:tc>
        <w:tc>
          <w:tcPr>
            <w:tcW w:w="1789" w:type="dxa"/>
          </w:tcPr>
          <w:p w14:paraId="7F6472DA" w14:textId="77777777" w:rsidR="003C0B73" w:rsidRDefault="008B31B1">
            <w:pPr>
              <w:pStyle w:val="ConsPlusNormal0"/>
              <w:jc w:val="center"/>
            </w:pPr>
            <w:r>
              <w:t>количество на населенный пункт с населением выше 20 тыс. человек на расчетный срок</w:t>
            </w:r>
          </w:p>
        </w:tc>
        <w:tc>
          <w:tcPr>
            <w:tcW w:w="907" w:type="dxa"/>
          </w:tcPr>
          <w:p w14:paraId="4B971DF0" w14:textId="77777777" w:rsidR="003C0B73" w:rsidRDefault="008B31B1">
            <w:pPr>
              <w:pStyle w:val="ConsPlusNormal0"/>
              <w:jc w:val="center"/>
            </w:pPr>
            <w:r>
              <w:t>30 минут</w:t>
            </w:r>
          </w:p>
        </w:tc>
        <w:tc>
          <w:tcPr>
            <w:tcW w:w="1757" w:type="dxa"/>
          </w:tcPr>
          <w:p w14:paraId="7F646D0E" w14:textId="77777777" w:rsidR="003C0B73" w:rsidRDefault="008B31B1">
            <w:pPr>
              <w:pStyle w:val="ConsPlusNormal0"/>
              <w:jc w:val="center"/>
            </w:pPr>
            <w:r>
              <w:t>транспортная доступность (общественным транспортом), час./мин.</w:t>
            </w:r>
          </w:p>
        </w:tc>
      </w:tr>
      <w:tr w:rsidR="003C0B73" w14:paraId="610156E9" w14:textId="77777777">
        <w:tc>
          <w:tcPr>
            <w:tcW w:w="3685" w:type="dxa"/>
          </w:tcPr>
          <w:p w14:paraId="2A2C779A" w14:textId="77777777" w:rsidR="003C0B73" w:rsidRDefault="008B31B1">
            <w:pPr>
              <w:pStyle w:val="ConsPlusNormal0"/>
            </w:pPr>
            <w:r>
              <w:t>объекты городской и рекреационной инфраструктуры, приспособленные для занятий физической культурой и спортом</w:t>
            </w:r>
          </w:p>
        </w:tc>
        <w:tc>
          <w:tcPr>
            <w:tcW w:w="907" w:type="dxa"/>
          </w:tcPr>
          <w:p w14:paraId="06F5093E" w14:textId="77777777" w:rsidR="003C0B73" w:rsidRDefault="008B31B1">
            <w:pPr>
              <w:pStyle w:val="ConsPlusNormal0"/>
              <w:jc w:val="center"/>
            </w:pPr>
            <w:r>
              <w:t>не более 20</w:t>
            </w:r>
          </w:p>
        </w:tc>
        <w:tc>
          <w:tcPr>
            <w:tcW w:w="1789" w:type="dxa"/>
          </w:tcPr>
          <w:p w14:paraId="01704F24" w14:textId="77777777" w:rsidR="003C0B73" w:rsidRDefault="008B31B1">
            <w:pPr>
              <w:pStyle w:val="ConsPlusNormal0"/>
              <w:jc w:val="center"/>
            </w:pPr>
            <w:r>
              <w:t>проц. от территорий городской и рекреационной инфраструктуры</w:t>
            </w:r>
          </w:p>
        </w:tc>
        <w:tc>
          <w:tcPr>
            <w:tcW w:w="907" w:type="dxa"/>
          </w:tcPr>
          <w:p w14:paraId="4C98D3B8" w14:textId="77777777" w:rsidR="003C0B73" w:rsidRDefault="008B31B1">
            <w:pPr>
              <w:pStyle w:val="ConsPlusNormal0"/>
              <w:jc w:val="center"/>
            </w:pPr>
            <w:r>
              <w:t>1000</w:t>
            </w:r>
          </w:p>
        </w:tc>
        <w:tc>
          <w:tcPr>
            <w:tcW w:w="1757" w:type="dxa"/>
          </w:tcPr>
          <w:p w14:paraId="1DFF2A2A" w14:textId="77777777" w:rsidR="003C0B73" w:rsidRDefault="008B31B1">
            <w:pPr>
              <w:pStyle w:val="ConsPlusNormal0"/>
              <w:jc w:val="center"/>
            </w:pPr>
            <w:r>
              <w:t>пешеходная доступность, м</w:t>
            </w:r>
          </w:p>
        </w:tc>
      </w:tr>
      <w:tr w:rsidR="003C0B73" w14:paraId="66499C1E" w14:textId="77777777">
        <w:tc>
          <w:tcPr>
            <w:tcW w:w="9045" w:type="dxa"/>
            <w:gridSpan w:val="5"/>
          </w:tcPr>
          <w:p w14:paraId="0B7017B1" w14:textId="77777777" w:rsidR="003C0B73" w:rsidRDefault="008B31B1">
            <w:pPr>
              <w:pStyle w:val="ConsPlusNormal0"/>
              <w:jc w:val="center"/>
            </w:pPr>
            <w:r>
              <w:t>III. Для городских и сельских населенных пунктов численностью населения на расчетный срок от 0,5 до 5 тыс. человек</w:t>
            </w:r>
          </w:p>
        </w:tc>
      </w:tr>
      <w:tr w:rsidR="003C0B73" w14:paraId="6F38CED0" w14:textId="77777777">
        <w:tc>
          <w:tcPr>
            <w:tcW w:w="3685" w:type="dxa"/>
          </w:tcPr>
          <w:p w14:paraId="30F71B4B" w14:textId="77777777" w:rsidR="003C0B73" w:rsidRDefault="008B31B1">
            <w:pPr>
              <w:pStyle w:val="ConsPlusNormal0"/>
            </w:pPr>
            <w:r>
              <w:t>универсальные игровые спортивные площадки (25 x 15 м)</w:t>
            </w:r>
          </w:p>
        </w:tc>
        <w:tc>
          <w:tcPr>
            <w:tcW w:w="907" w:type="dxa"/>
            <w:vMerge w:val="restart"/>
          </w:tcPr>
          <w:p w14:paraId="12DED168" w14:textId="77777777" w:rsidR="003C0B73" w:rsidRDefault="008B31B1">
            <w:pPr>
              <w:pStyle w:val="ConsPlusNormal0"/>
              <w:jc w:val="center"/>
            </w:pPr>
            <w:r>
              <w:t>1250</w:t>
            </w:r>
          </w:p>
        </w:tc>
        <w:tc>
          <w:tcPr>
            <w:tcW w:w="1789" w:type="dxa"/>
            <w:vMerge w:val="restart"/>
          </w:tcPr>
          <w:p w14:paraId="09144F5D" w14:textId="77777777" w:rsidR="003C0B73" w:rsidRDefault="008B31B1">
            <w:pPr>
              <w:pStyle w:val="ConsPlusNormal0"/>
              <w:jc w:val="center"/>
            </w:pPr>
            <w:r>
              <w:t>кв. м на 1000 жителей</w:t>
            </w:r>
          </w:p>
        </w:tc>
        <w:tc>
          <w:tcPr>
            <w:tcW w:w="907" w:type="dxa"/>
            <w:vMerge w:val="restart"/>
          </w:tcPr>
          <w:p w14:paraId="6B354852" w14:textId="77777777" w:rsidR="003C0B73" w:rsidRDefault="008B31B1">
            <w:pPr>
              <w:pStyle w:val="ConsPlusNormal0"/>
              <w:jc w:val="center"/>
            </w:pPr>
            <w:r>
              <w:t>1500</w:t>
            </w:r>
          </w:p>
        </w:tc>
        <w:tc>
          <w:tcPr>
            <w:tcW w:w="1757" w:type="dxa"/>
            <w:vMerge w:val="restart"/>
          </w:tcPr>
          <w:p w14:paraId="76247210" w14:textId="77777777" w:rsidR="003C0B73" w:rsidRDefault="008B31B1">
            <w:pPr>
              <w:pStyle w:val="ConsPlusNormal0"/>
              <w:jc w:val="center"/>
            </w:pPr>
            <w:r>
              <w:t>пешеходная доступность, м</w:t>
            </w:r>
          </w:p>
        </w:tc>
      </w:tr>
      <w:tr w:rsidR="003C0B73" w14:paraId="02C46A8A" w14:textId="77777777">
        <w:tc>
          <w:tcPr>
            <w:tcW w:w="3685" w:type="dxa"/>
          </w:tcPr>
          <w:p w14:paraId="7162FD44" w14:textId="77777777" w:rsidR="003C0B73" w:rsidRDefault="008B31B1">
            <w:pPr>
              <w:pStyle w:val="ConsPlusNormal0"/>
            </w:pPr>
            <w:r>
              <w:lastRenderedPageBreak/>
              <w:t>малые спортивные площадки с возможностью выполнения нормативов комплекса ГТО и(или) для занятий воздушной силовой атлетикой - воркаут (8 x 5 м)</w:t>
            </w:r>
          </w:p>
        </w:tc>
        <w:tc>
          <w:tcPr>
            <w:tcW w:w="907" w:type="dxa"/>
            <w:vMerge/>
          </w:tcPr>
          <w:p w14:paraId="7D9B15B5" w14:textId="77777777" w:rsidR="003C0B73" w:rsidRDefault="003C0B73">
            <w:pPr>
              <w:pStyle w:val="ConsPlusNormal0"/>
            </w:pPr>
          </w:p>
        </w:tc>
        <w:tc>
          <w:tcPr>
            <w:tcW w:w="1789" w:type="dxa"/>
            <w:vMerge/>
          </w:tcPr>
          <w:p w14:paraId="419CB245" w14:textId="77777777" w:rsidR="003C0B73" w:rsidRDefault="003C0B73">
            <w:pPr>
              <w:pStyle w:val="ConsPlusNormal0"/>
            </w:pPr>
          </w:p>
        </w:tc>
        <w:tc>
          <w:tcPr>
            <w:tcW w:w="907" w:type="dxa"/>
            <w:vMerge/>
          </w:tcPr>
          <w:p w14:paraId="336FE21A" w14:textId="77777777" w:rsidR="003C0B73" w:rsidRDefault="003C0B73">
            <w:pPr>
              <w:pStyle w:val="ConsPlusNormal0"/>
            </w:pPr>
          </w:p>
        </w:tc>
        <w:tc>
          <w:tcPr>
            <w:tcW w:w="1757" w:type="dxa"/>
            <w:vMerge/>
          </w:tcPr>
          <w:p w14:paraId="6641BB89" w14:textId="77777777" w:rsidR="003C0B73" w:rsidRDefault="003C0B73">
            <w:pPr>
              <w:pStyle w:val="ConsPlusNormal0"/>
            </w:pPr>
          </w:p>
        </w:tc>
      </w:tr>
      <w:tr w:rsidR="003C0B73" w14:paraId="72198B2B" w14:textId="77777777">
        <w:tc>
          <w:tcPr>
            <w:tcW w:w="3685" w:type="dxa"/>
          </w:tcPr>
          <w:p w14:paraId="4437D599" w14:textId="77777777" w:rsidR="003C0B73" w:rsidRDefault="008B31B1">
            <w:pPr>
              <w:pStyle w:val="ConsPlusNormal0"/>
            </w:pPr>
            <w:r>
              <w:t>физкультурно-оздоровительные комплексы открытого типа</w:t>
            </w:r>
          </w:p>
        </w:tc>
        <w:tc>
          <w:tcPr>
            <w:tcW w:w="907" w:type="dxa"/>
            <w:vMerge/>
          </w:tcPr>
          <w:p w14:paraId="2D0A2188" w14:textId="77777777" w:rsidR="003C0B73" w:rsidRDefault="003C0B73">
            <w:pPr>
              <w:pStyle w:val="ConsPlusNormal0"/>
            </w:pPr>
          </w:p>
        </w:tc>
        <w:tc>
          <w:tcPr>
            <w:tcW w:w="1789" w:type="dxa"/>
            <w:vMerge/>
          </w:tcPr>
          <w:p w14:paraId="78B52BCE" w14:textId="77777777" w:rsidR="003C0B73" w:rsidRDefault="003C0B73">
            <w:pPr>
              <w:pStyle w:val="ConsPlusNormal0"/>
            </w:pPr>
          </w:p>
        </w:tc>
        <w:tc>
          <w:tcPr>
            <w:tcW w:w="907" w:type="dxa"/>
            <w:vMerge/>
          </w:tcPr>
          <w:p w14:paraId="595E7007" w14:textId="77777777" w:rsidR="003C0B73" w:rsidRDefault="003C0B73">
            <w:pPr>
              <w:pStyle w:val="ConsPlusNormal0"/>
            </w:pPr>
          </w:p>
        </w:tc>
        <w:tc>
          <w:tcPr>
            <w:tcW w:w="1757" w:type="dxa"/>
            <w:vMerge/>
          </w:tcPr>
          <w:p w14:paraId="16FC8F7E" w14:textId="77777777" w:rsidR="003C0B73" w:rsidRDefault="003C0B73">
            <w:pPr>
              <w:pStyle w:val="ConsPlusNormal0"/>
            </w:pPr>
          </w:p>
        </w:tc>
      </w:tr>
      <w:tr w:rsidR="003C0B73" w14:paraId="1F0F73E4" w14:textId="77777777">
        <w:tc>
          <w:tcPr>
            <w:tcW w:w="3685" w:type="dxa"/>
          </w:tcPr>
          <w:p w14:paraId="58FCEBE0" w14:textId="77777777" w:rsidR="003C0B73" w:rsidRDefault="008B31B1">
            <w:pPr>
              <w:pStyle w:val="ConsPlusNormal0"/>
            </w:pPr>
            <w:r>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w:t>
            </w:r>
          </w:p>
        </w:tc>
        <w:tc>
          <w:tcPr>
            <w:tcW w:w="907" w:type="dxa"/>
          </w:tcPr>
          <w:p w14:paraId="79F1E8EE" w14:textId="77777777" w:rsidR="003C0B73" w:rsidRDefault="008B31B1">
            <w:pPr>
              <w:pStyle w:val="ConsPlusNormal0"/>
              <w:jc w:val="center"/>
            </w:pPr>
            <w:r>
              <w:t>220</w:t>
            </w:r>
          </w:p>
        </w:tc>
        <w:tc>
          <w:tcPr>
            <w:tcW w:w="1789" w:type="dxa"/>
          </w:tcPr>
          <w:p w14:paraId="5081FCA1" w14:textId="77777777" w:rsidR="003C0B73" w:rsidRDefault="008B31B1">
            <w:pPr>
              <w:pStyle w:val="ConsPlusNormal0"/>
              <w:jc w:val="center"/>
            </w:pPr>
            <w:r>
              <w:t>кв. м на 1000 жителей</w:t>
            </w:r>
          </w:p>
        </w:tc>
        <w:tc>
          <w:tcPr>
            <w:tcW w:w="907" w:type="dxa"/>
          </w:tcPr>
          <w:p w14:paraId="25C5843B" w14:textId="77777777" w:rsidR="003C0B73" w:rsidRDefault="008B31B1">
            <w:pPr>
              <w:pStyle w:val="ConsPlusNormal0"/>
              <w:jc w:val="center"/>
            </w:pPr>
            <w:r>
              <w:t>1500</w:t>
            </w:r>
          </w:p>
        </w:tc>
        <w:tc>
          <w:tcPr>
            <w:tcW w:w="1757" w:type="dxa"/>
          </w:tcPr>
          <w:p w14:paraId="256E99CF" w14:textId="77777777" w:rsidR="003C0B73" w:rsidRDefault="008B31B1">
            <w:pPr>
              <w:pStyle w:val="ConsPlusNormal0"/>
              <w:jc w:val="center"/>
            </w:pPr>
            <w:r>
              <w:t>пешеходная доступность, м</w:t>
            </w:r>
          </w:p>
        </w:tc>
      </w:tr>
      <w:tr w:rsidR="003C0B73" w14:paraId="0DA5FCEB" w14:textId="77777777">
        <w:tc>
          <w:tcPr>
            <w:tcW w:w="3685" w:type="dxa"/>
          </w:tcPr>
          <w:p w14:paraId="2EDDB591" w14:textId="77777777" w:rsidR="003C0B73" w:rsidRDefault="008B31B1">
            <w:pPr>
              <w:pStyle w:val="ConsPlusNormal0"/>
            </w:pPr>
            <w:r>
              <w:t>объекты рекреационной инфраструктуры, приспособленные для занятий физической культурой и спортом</w:t>
            </w:r>
          </w:p>
        </w:tc>
        <w:tc>
          <w:tcPr>
            <w:tcW w:w="907" w:type="dxa"/>
          </w:tcPr>
          <w:p w14:paraId="0A8B36F3" w14:textId="77777777" w:rsidR="003C0B73" w:rsidRDefault="008B31B1">
            <w:pPr>
              <w:pStyle w:val="ConsPlusNormal0"/>
              <w:jc w:val="center"/>
            </w:pPr>
            <w:r>
              <w:t>не более 20</w:t>
            </w:r>
          </w:p>
        </w:tc>
        <w:tc>
          <w:tcPr>
            <w:tcW w:w="1789" w:type="dxa"/>
          </w:tcPr>
          <w:p w14:paraId="19C7AF64" w14:textId="77777777" w:rsidR="003C0B73" w:rsidRDefault="008B31B1">
            <w:pPr>
              <w:pStyle w:val="ConsPlusNormal0"/>
              <w:jc w:val="center"/>
            </w:pPr>
            <w:r>
              <w:t>проц. от территорий городской и рекреационной инфраструктуры</w:t>
            </w:r>
          </w:p>
        </w:tc>
        <w:tc>
          <w:tcPr>
            <w:tcW w:w="907" w:type="dxa"/>
          </w:tcPr>
          <w:p w14:paraId="1CA06220" w14:textId="77777777" w:rsidR="003C0B73" w:rsidRDefault="008B31B1">
            <w:pPr>
              <w:pStyle w:val="ConsPlusNormal0"/>
              <w:jc w:val="center"/>
            </w:pPr>
            <w:r>
              <w:t>1500</w:t>
            </w:r>
          </w:p>
        </w:tc>
        <w:tc>
          <w:tcPr>
            <w:tcW w:w="1757" w:type="dxa"/>
          </w:tcPr>
          <w:p w14:paraId="4FE13473" w14:textId="77777777" w:rsidR="003C0B73" w:rsidRDefault="008B31B1">
            <w:pPr>
              <w:pStyle w:val="ConsPlusNormal0"/>
              <w:jc w:val="center"/>
            </w:pPr>
            <w:r>
              <w:t>пешеходная доступность, м</w:t>
            </w:r>
          </w:p>
        </w:tc>
      </w:tr>
      <w:tr w:rsidR="003C0B73" w14:paraId="5D6B631E" w14:textId="77777777">
        <w:tc>
          <w:tcPr>
            <w:tcW w:w="9045" w:type="dxa"/>
            <w:gridSpan w:val="5"/>
          </w:tcPr>
          <w:p w14:paraId="33E46E62" w14:textId="77777777" w:rsidR="003C0B73" w:rsidRDefault="008B31B1">
            <w:pPr>
              <w:pStyle w:val="ConsPlusNormal0"/>
              <w:jc w:val="center"/>
            </w:pPr>
            <w:r>
              <w:t>IV. Для сельских населенных пунктов численностью населения на расчетный срок от 0,05 до 0,5 тыс. человек</w:t>
            </w:r>
          </w:p>
        </w:tc>
      </w:tr>
      <w:tr w:rsidR="003C0B73" w14:paraId="2EAE5866" w14:textId="77777777">
        <w:tc>
          <w:tcPr>
            <w:tcW w:w="3685" w:type="dxa"/>
          </w:tcPr>
          <w:p w14:paraId="7BC6549B" w14:textId="77777777" w:rsidR="003C0B73" w:rsidRDefault="008B31B1">
            <w:pPr>
              <w:pStyle w:val="ConsPlusNormal0"/>
            </w:pPr>
            <w:r>
              <w:t>универсальные игровые спортивные площадки (25 x 15 м)</w:t>
            </w:r>
          </w:p>
        </w:tc>
        <w:tc>
          <w:tcPr>
            <w:tcW w:w="907" w:type="dxa"/>
            <w:vMerge w:val="restart"/>
          </w:tcPr>
          <w:p w14:paraId="02A8AEEE" w14:textId="77777777" w:rsidR="003C0B73" w:rsidRDefault="008B31B1">
            <w:pPr>
              <w:pStyle w:val="ConsPlusNormal0"/>
              <w:jc w:val="center"/>
            </w:pPr>
            <w:r>
              <w:t>1250</w:t>
            </w:r>
          </w:p>
        </w:tc>
        <w:tc>
          <w:tcPr>
            <w:tcW w:w="1789" w:type="dxa"/>
            <w:vMerge w:val="restart"/>
          </w:tcPr>
          <w:p w14:paraId="1C4B943D" w14:textId="77777777" w:rsidR="003C0B73" w:rsidRDefault="008B31B1">
            <w:pPr>
              <w:pStyle w:val="ConsPlusNormal0"/>
              <w:jc w:val="center"/>
            </w:pPr>
            <w:r>
              <w:t>кв. м на 1000 жителей</w:t>
            </w:r>
          </w:p>
        </w:tc>
        <w:tc>
          <w:tcPr>
            <w:tcW w:w="907" w:type="dxa"/>
            <w:vMerge w:val="restart"/>
          </w:tcPr>
          <w:p w14:paraId="1A82AF59" w14:textId="77777777" w:rsidR="003C0B73" w:rsidRDefault="008B31B1">
            <w:pPr>
              <w:pStyle w:val="ConsPlusNormal0"/>
              <w:jc w:val="center"/>
            </w:pPr>
            <w:r>
              <w:t>1500</w:t>
            </w:r>
          </w:p>
        </w:tc>
        <w:tc>
          <w:tcPr>
            <w:tcW w:w="1757" w:type="dxa"/>
            <w:vMerge w:val="restart"/>
          </w:tcPr>
          <w:p w14:paraId="228DA2E1" w14:textId="77777777" w:rsidR="003C0B73" w:rsidRDefault="008B31B1">
            <w:pPr>
              <w:pStyle w:val="ConsPlusNormal0"/>
              <w:jc w:val="center"/>
            </w:pPr>
            <w:r>
              <w:t>пешеходная доступность, м</w:t>
            </w:r>
          </w:p>
        </w:tc>
      </w:tr>
      <w:tr w:rsidR="003C0B73" w14:paraId="34B3F25D" w14:textId="77777777">
        <w:tc>
          <w:tcPr>
            <w:tcW w:w="3685" w:type="dxa"/>
          </w:tcPr>
          <w:p w14:paraId="7181FF8B" w14:textId="77777777" w:rsidR="003C0B73" w:rsidRDefault="008B31B1">
            <w:pPr>
              <w:pStyle w:val="ConsPlusNormal0"/>
            </w:pPr>
            <w:r>
              <w:t>малые спортивные площадки, в том числе для занятий воздушной силовой атлетикой - воркаут (8 x 5 м)</w:t>
            </w:r>
          </w:p>
        </w:tc>
        <w:tc>
          <w:tcPr>
            <w:tcW w:w="907" w:type="dxa"/>
            <w:vMerge/>
          </w:tcPr>
          <w:p w14:paraId="23356412" w14:textId="77777777" w:rsidR="003C0B73" w:rsidRDefault="003C0B73">
            <w:pPr>
              <w:pStyle w:val="ConsPlusNormal0"/>
            </w:pPr>
          </w:p>
        </w:tc>
        <w:tc>
          <w:tcPr>
            <w:tcW w:w="1789" w:type="dxa"/>
            <w:vMerge/>
          </w:tcPr>
          <w:p w14:paraId="524CC1A8" w14:textId="77777777" w:rsidR="003C0B73" w:rsidRDefault="003C0B73">
            <w:pPr>
              <w:pStyle w:val="ConsPlusNormal0"/>
            </w:pPr>
          </w:p>
        </w:tc>
        <w:tc>
          <w:tcPr>
            <w:tcW w:w="907" w:type="dxa"/>
            <w:vMerge/>
          </w:tcPr>
          <w:p w14:paraId="65AE2FEF" w14:textId="77777777" w:rsidR="003C0B73" w:rsidRDefault="003C0B73">
            <w:pPr>
              <w:pStyle w:val="ConsPlusNormal0"/>
            </w:pPr>
          </w:p>
        </w:tc>
        <w:tc>
          <w:tcPr>
            <w:tcW w:w="1757" w:type="dxa"/>
            <w:vMerge/>
          </w:tcPr>
          <w:p w14:paraId="6671BEDC" w14:textId="77777777" w:rsidR="003C0B73" w:rsidRDefault="003C0B73">
            <w:pPr>
              <w:pStyle w:val="ConsPlusNormal0"/>
            </w:pPr>
          </w:p>
        </w:tc>
      </w:tr>
      <w:tr w:rsidR="003C0B73" w14:paraId="1ACCC0DD" w14:textId="77777777">
        <w:tc>
          <w:tcPr>
            <w:tcW w:w="3685" w:type="dxa"/>
          </w:tcPr>
          <w:p w14:paraId="76659799" w14:textId="77777777" w:rsidR="003C0B73" w:rsidRDefault="008B31B1">
            <w:pPr>
              <w:pStyle w:val="ConsPlusNormal0"/>
            </w:pPr>
            <w:r>
              <w:t>спортивные залы, в том числе в образовательных учреждениях, расположенных в данном населенном пункте</w:t>
            </w:r>
          </w:p>
        </w:tc>
        <w:tc>
          <w:tcPr>
            <w:tcW w:w="907" w:type="dxa"/>
          </w:tcPr>
          <w:p w14:paraId="3275C32A" w14:textId="77777777" w:rsidR="003C0B73" w:rsidRDefault="008B31B1">
            <w:pPr>
              <w:pStyle w:val="ConsPlusNormal0"/>
              <w:jc w:val="center"/>
            </w:pPr>
            <w:r>
              <w:t>220</w:t>
            </w:r>
          </w:p>
        </w:tc>
        <w:tc>
          <w:tcPr>
            <w:tcW w:w="1789" w:type="dxa"/>
          </w:tcPr>
          <w:p w14:paraId="6ACD0263" w14:textId="77777777" w:rsidR="003C0B73" w:rsidRDefault="008B31B1">
            <w:pPr>
              <w:pStyle w:val="ConsPlusNormal0"/>
              <w:jc w:val="center"/>
            </w:pPr>
            <w:r>
              <w:t>кв. м на 1000 жителей</w:t>
            </w:r>
          </w:p>
        </w:tc>
        <w:tc>
          <w:tcPr>
            <w:tcW w:w="907" w:type="dxa"/>
          </w:tcPr>
          <w:p w14:paraId="55E191E4" w14:textId="77777777" w:rsidR="003C0B73" w:rsidRDefault="008B31B1">
            <w:pPr>
              <w:pStyle w:val="ConsPlusNormal0"/>
              <w:jc w:val="center"/>
            </w:pPr>
            <w:r>
              <w:t>1500</w:t>
            </w:r>
          </w:p>
        </w:tc>
        <w:tc>
          <w:tcPr>
            <w:tcW w:w="1757" w:type="dxa"/>
          </w:tcPr>
          <w:p w14:paraId="49A6B078" w14:textId="77777777" w:rsidR="003C0B73" w:rsidRDefault="008B31B1">
            <w:pPr>
              <w:pStyle w:val="ConsPlusNormal0"/>
              <w:jc w:val="center"/>
            </w:pPr>
            <w:r>
              <w:t>пешеходная доступность, м</w:t>
            </w:r>
          </w:p>
        </w:tc>
      </w:tr>
      <w:tr w:rsidR="003C0B73" w14:paraId="5CFB7667" w14:textId="77777777">
        <w:tc>
          <w:tcPr>
            <w:tcW w:w="3685" w:type="dxa"/>
          </w:tcPr>
          <w:p w14:paraId="3C0FACE3" w14:textId="77777777" w:rsidR="003C0B73" w:rsidRDefault="008B31B1">
            <w:pPr>
              <w:pStyle w:val="ConsPlusNormal0"/>
            </w:pPr>
            <w:r>
              <w:t>объекты рекреационной инфраструктуры, приспособленные для занятий физической культурой и спортом</w:t>
            </w:r>
          </w:p>
        </w:tc>
        <w:tc>
          <w:tcPr>
            <w:tcW w:w="907" w:type="dxa"/>
          </w:tcPr>
          <w:p w14:paraId="406848B2" w14:textId="77777777" w:rsidR="003C0B73" w:rsidRDefault="008B31B1">
            <w:pPr>
              <w:pStyle w:val="ConsPlusNormal0"/>
              <w:jc w:val="center"/>
            </w:pPr>
            <w:r>
              <w:t>не более 20</w:t>
            </w:r>
          </w:p>
        </w:tc>
        <w:tc>
          <w:tcPr>
            <w:tcW w:w="1789" w:type="dxa"/>
          </w:tcPr>
          <w:p w14:paraId="7BB9B265" w14:textId="77777777" w:rsidR="003C0B73" w:rsidRDefault="008B31B1">
            <w:pPr>
              <w:pStyle w:val="ConsPlusNormal0"/>
              <w:jc w:val="center"/>
            </w:pPr>
            <w:r>
              <w:t>проц. от территорий городской и рекреационной инфраструктуры</w:t>
            </w:r>
          </w:p>
        </w:tc>
        <w:tc>
          <w:tcPr>
            <w:tcW w:w="907" w:type="dxa"/>
          </w:tcPr>
          <w:p w14:paraId="1DFDD5D0" w14:textId="77777777" w:rsidR="003C0B73" w:rsidRDefault="008B31B1">
            <w:pPr>
              <w:pStyle w:val="ConsPlusNormal0"/>
              <w:jc w:val="center"/>
            </w:pPr>
            <w:r>
              <w:t>1500</w:t>
            </w:r>
          </w:p>
        </w:tc>
        <w:tc>
          <w:tcPr>
            <w:tcW w:w="1757" w:type="dxa"/>
          </w:tcPr>
          <w:p w14:paraId="2E004FA0" w14:textId="77777777" w:rsidR="003C0B73" w:rsidRDefault="008B31B1">
            <w:pPr>
              <w:pStyle w:val="ConsPlusNormal0"/>
              <w:jc w:val="center"/>
            </w:pPr>
            <w:r>
              <w:t>пешеходная доступность, м</w:t>
            </w:r>
          </w:p>
        </w:tc>
      </w:tr>
    </w:tbl>
    <w:p w14:paraId="35FA3FFC" w14:textId="77777777" w:rsidR="003C0B73" w:rsidRDefault="003C0B73">
      <w:pPr>
        <w:pStyle w:val="ConsPlusNormal0"/>
        <w:jc w:val="both"/>
      </w:pPr>
    </w:p>
    <w:p w14:paraId="5C7575F8" w14:textId="77777777" w:rsidR="003C0B73" w:rsidRDefault="008B31B1">
      <w:pPr>
        <w:pStyle w:val="ConsPlusNormal0"/>
        <w:jc w:val="both"/>
      </w:pPr>
      <w:r>
        <w:t xml:space="preserve">(таблица в ред. </w:t>
      </w:r>
      <w:hyperlink r:id="rId38" w:tooltip="Постановление Правительства Ленинградской области от 14.07.2025 N 61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14.07.2025 N 616)</w:t>
      </w:r>
    </w:p>
    <w:p w14:paraId="213B999D" w14:textId="77777777" w:rsidR="003C0B73" w:rsidRDefault="003C0B73">
      <w:pPr>
        <w:pStyle w:val="ConsPlusNormal0"/>
        <w:ind w:firstLine="540"/>
        <w:jc w:val="both"/>
      </w:pPr>
    </w:p>
    <w:p w14:paraId="0680F2CE" w14:textId="77777777" w:rsidR="003C0B73" w:rsidRDefault="008B31B1">
      <w:pPr>
        <w:pStyle w:val="ConsPlusNormal0"/>
        <w:ind w:firstLine="540"/>
        <w:jc w:val="both"/>
      </w:pPr>
      <w:r>
        <w:t>Примечания.</w:t>
      </w:r>
    </w:p>
    <w:p w14:paraId="1BEF895A" w14:textId="77777777" w:rsidR="003C0B73" w:rsidRDefault="008B31B1">
      <w:pPr>
        <w:pStyle w:val="ConsPlusNormal0"/>
        <w:spacing w:before="240"/>
        <w:ind w:firstLine="540"/>
        <w:jc w:val="both"/>
      </w:pPr>
      <w:r>
        <w:t xml:space="preserve">1. В соответствии с областным </w:t>
      </w:r>
      <w:hyperlink r:id="rId39"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законом</w:t>
        </w:r>
      </w:hyperlink>
      <w:r>
        <w:t xml:space="preserve"> от 14 декабря 2011 года N 108-оз "Об отдельных вопросах осуществления градостроительной деятельности на территории Ленинградской области" к объектам местного значения муниципального района, подлежащим отображению в схеме территориального планирования муниципального района, относятся объекты в области физической культуры и массового спорта: физкультурно-спортивные сооружения, обеспечивающие проведение официальных физкультурно-оздоровительных и спортивных мероприятий муниципального района (бассейны, стадионы, плоскостные спортивные сооружения, спортивные залы, крытые спортивные объекты с искусственным льдом, манежи и др.). Указанный спортивный объект может быть комплексным и содержать все перечисленные объекты или состоять из нескольких отдельно стоящих объектов. Органом местного самоуправления может быть принято решение о необходимости размещения дополнительных объектов физической культуры и спорта. Наполняемость объекта рассчитывается исходя из фактической потребности населения с учетом существующих и планируемых объектов регионального значения и местного значения поселения согласно действующей документации территориального планирования, а также с учетом минимальной ЕПС - 122 человека на 1000 человек.</w:t>
      </w:r>
    </w:p>
    <w:p w14:paraId="4F75043B" w14:textId="77777777" w:rsidR="003C0B73" w:rsidRDefault="008B31B1">
      <w:pPr>
        <w:pStyle w:val="ConsPlusNormal0"/>
        <w:spacing w:before="240"/>
        <w:ind w:firstLine="540"/>
        <w:jc w:val="both"/>
      </w:pPr>
      <w:r>
        <w:t>2. Потребность населения в физкультурно-спортивных залах может быть покрыта как за счет отдельно стоящих объектов, так и объектов, расположенных при общеобразовательных организациях.</w:t>
      </w:r>
    </w:p>
    <w:p w14:paraId="573030A9" w14:textId="77777777" w:rsidR="003C0B73" w:rsidRDefault="008B31B1">
      <w:pPr>
        <w:pStyle w:val="ConsPlusNormal0"/>
        <w:spacing w:before="240"/>
        <w:ind w:firstLine="540"/>
        <w:jc w:val="both"/>
      </w:pPr>
      <w:r>
        <w:t>3. Физкультурно-спортивные сооружения сети общего пользования следует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14:paraId="6EC7AC71" w14:textId="77777777" w:rsidR="003C0B73" w:rsidRDefault="008B31B1">
      <w:pPr>
        <w:pStyle w:val="ConsPlusNormal0"/>
        <w:spacing w:before="240"/>
        <w:ind w:firstLine="540"/>
        <w:jc w:val="both"/>
      </w:pPr>
      <w:r>
        <w:t>4. При расчете потребности населения в плоскостных сооружениях рекомендуется учитывать плоскостные сооружения регионального значения и местного значения муниципального района (при наличии).</w:t>
      </w:r>
    </w:p>
    <w:p w14:paraId="7D2F5E36" w14:textId="77777777" w:rsidR="003C0B73" w:rsidRDefault="008B31B1">
      <w:pPr>
        <w:pStyle w:val="ConsPlusNormal0"/>
        <w:spacing w:before="240"/>
        <w:ind w:firstLine="540"/>
        <w:jc w:val="both"/>
      </w:pPr>
      <w:r>
        <w:t>5. Спортивные площадки на территории массивов ИЖС делятся на спортивно-развивающие площадки (игровое и спортивное оборудование для игр и активного отдыха), тренажерные открытые площадки (стационарно закрепленные вело- и силовые тренажеры), гимнастические площадки (воркаут). Рекомендуемый минимальный набор оборудования и городской мебели: теневой навес-пергола, скамья, урна (не менее 1 урны на 2 скамьи), уличный светильник (высота - не более 3 м), опора освещения (высота - 9 м), универсальная игровая площадка, площадка для стритбола, площадка воркаут, площадка для игры в настольный теннис, велопарковка.</w:t>
      </w:r>
    </w:p>
    <w:p w14:paraId="1D3E44DD" w14:textId="77777777" w:rsidR="003C0B73" w:rsidRDefault="008B31B1">
      <w:pPr>
        <w:pStyle w:val="ConsPlusNormal0"/>
        <w:spacing w:before="240"/>
        <w:ind w:firstLine="540"/>
        <w:jc w:val="both"/>
      </w:pPr>
      <w:r>
        <w:t>6. Нормы расчета залов необходимо принимать с учетом минимальной вместимости объектов по технологическим требованиям.</w:t>
      </w:r>
    </w:p>
    <w:p w14:paraId="78E4A6E0" w14:textId="77777777" w:rsidR="003C0B73" w:rsidRDefault="008B31B1">
      <w:pPr>
        <w:pStyle w:val="ConsPlusNormal0"/>
        <w:spacing w:before="240"/>
        <w:ind w:firstLine="540"/>
        <w:jc w:val="both"/>
      </w:pPr>
      <w:r>
        <w:t>7. Комплексы физкультурно-оздоровительных площадок предусматриваются в каждом поселении.</w:t>
      </w:r>
    </w:p>
    <w:p w14:paraId="76E2E259" w14:textId="77777777" w:rsidR="003C0B73" w:rsidRDefault="008B31B1">
      <w:pPr>
        <w:pStyle w:val="ConsPlusNormal0"/>
        <w:spacing w:before="240"/>
        <w:ind w:firstLine="540"/>
        <w:jc w:val="both"/>
      </w:pPr>
      <w:r>
        <w:t xml:space="preserve">8. Решения о видах создаваемых спортивных объектов органы местного самоуправления </w:t>
      </w:r>
      <w:r>
        <w:lastRenderedPageBreak/>
        <w:t>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 муниципально-частного партнерства.</w:t>
      </w:r>
    </w:p>
    <w:p w14:paraId="79125DA6" w14:textId="77777777" w:rsidR="003C0B73" w:rsidRDefault="008B31B1">
      <w:pPr>
        <w:pStyle w:val="ConsPlusNormal0"/>
        <w:spacing w:before="240"/>
        <w:ind w:firstLine="540"/>
        <w:jc w:val="both"/>
      </w:pPr>
      <w:r>
        <w:t xml:space="preserve">9. В соответствии с </w:t>
      </w:r>
      <w:hyperlink r:id="rId40"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пунктом 8.1.5</w:t>
        </w:r>
      </w:hyperlink>
      <w:r>
        <w:t xml:space="preserve">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- 0,75% и 0,25% мест со свободным доступом повышенной комфортности (ширина места - 0,5 м, ширина прохода между рядами - не менее 0,65 м); 0,75% и 0,25% мест со свободным доступом повышенной комфортности (ширина места - 0,5 м, ширина прохода между рядами - не менее 0,65 м). Остальные 4% мест должны размещаться в зоне действия системы обеспечения разборчивости звуковой информации и зоны действия системы тифлокомментирования, а также по заданию на проектирование в зоне видимости "бегущей строки", телемонитора или зоны для размещения сурдопереводчика.</w:t>
      </w:r>
    </w:p>
    <w:p w14:paraId="509FAA1B" w14:textId="77777777" w:rsidR="003C0B73" w:rsidRDefault="008B31B1">
      <w:pPr>
        <w:pStyle w:val="ConsPlusNormal0"/>
        <w:spacing w:before="240"/>
        <w:ind w:firstLine="540"/>
        <w:jc w:val="both"/>
      </w:pPr>
      <w:r>
        <w:t xml:space="preserve">10. Потребность в площадях земельных участков для объектов местного значения в области физической культуры и спорта принимается в соответствии с </w:t>
      </w:r>
      <w:hyperlink r:id="rId41"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приложением Д</w:t>
        </w:r>
      </w:hyperlink>
      <w:r>
        <w:t xml:space="preserve"> к СП 42.13330.2016.</w:t>
      </w:r>
    </w:p>
    <w:p w14:paraId="184DB0F1" w14:textId="77777777" w:rsidR="003C0B73" w:rsidRDefault="008B31B1">
      <w:pPr>
        <w:pStyle w:val="ConsPlusNormal0"/>
        <w:spacing w:before="240"/>
        <w:ind w:firstLine="540"/>
        <w:jc w:val="both"/>
      </w:pPr>
      <w:r>
        <w:t xml:space="preserve">11. Объекты физической культуры и спорта, предлагаемые к размещению в муниципальных районах, в соответствии с особенностями административно-территориального деления Ленинградской области учитывают положения </w:t>
      </w:r>
      <w:hyperlink r:id="rId4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пункта 26 части 1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а также </w:t>
      </w:r>
      <w:hyperlink r:id="rId43"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части 5 статьи 4</w:t>
        </w:r>
      </w:hyperlink>
      <w:r>
        <w:t xml:space="preserve"> областного закона от 14 декабря 2011 года N 108-оз "Об отдельных вопросах осуществления градостроительной деятельности на территории Ленинградской области". Данные объекты необходимо предусматривать в схеме территориального планирования муниципального района, исключая дублирование в генеральном плане административного центра муниципального района.</w:t>
      </w:r>
    </w:p>
    <w:p w14:paraId="7789CCF0" w14:textId="77777777" w:rsidR="003C0B73" w:rsidRDefault="008B31B1">
      <w:pPr>
        <w:pStyle w:val="ConsPlusNormal0"/>
        <w:jc w:val="both"/>
      </w:pPr>
      <w:r>
        <w:t xml:space="preserve">(в ред. </w:t>
      </w:r>
      <w:hyperlink r:id="rId44" w:tooltip="Постановление Правительства Ленинградской области от 05.03.2025 N 222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05.03.2025 N 222)</w:t>
      </w:r>
    </w:p>
    <w:p w14:paraId="7C8806A6" w14:textId="77777777" w:rsidR="003C0B73" w:rsidRDefault="008B31B1">
      <w:pPr>
        <w:pStyle w:val="ConsPlusNormal0"/>
        <w:spacing w:before="240"/>
        <w:ind w:firstLine="540"/>
        <w:jc w:val="both"/>
      </w:pPr>
      <w:r>
        <w:t>12. Дублирование одного вида объекта физической культуры и спорта не требуется. При наличии в административном центре района, городского или муниципального округа детской спортивной школы дополнительный объект в этом же населенном пункте не требуется. При этом при наличии необходимости и возможности органом местного самоуправления может быть принято решение о размещении дополнительного объекта.</w:t>
      </w:r>
    </w:p>
    <w:p w14:paraId="09740B10" w14:textId="77777777" w:rsidR="003C0B73" w:rsidRDefault="008B31B1">
      <w:pPr>
        <w:pStyle w:val="ConsPlusNormal0"/>
        <w:jc w:val="both"/>
      </w:pPr>
      <w:r>
        <w:t xml:space="preserve">(п. 2.1.19 в ред. </w:t>
      </w:r>
      <w:hyperlink r:id="rId45" w:tooltip="Постановление Правительства Ленинградской области от 26.09.2024 N 66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26.09.2024 N 668)</w:t>
      </w:r>
    </w:p>
    <w:p w14:paraId="43D928EC" w14:textId="77777777" w:rsidR="003C0B73" w:rsidRDefault="003C0B73">
      <w:pPr>
        <w:pStyle w:val="ConsPlusNormal0"/>
        <w:ind w:firstLine="540"/>
        <w:jc w:val="both"/>
      </w:pPr>
    </w:p>
    <w:p w14:paraId="7D03C3D7" w14:textId="77777777" w:rsidR="003C0B73" w:rsidRDefault="008B31B1">
      <w:pPr>
        <w:pStyle w:val="ConsPlusNormal0"/>
        <w:ind w:firstLine="540"/>
        <w:jc w:val="both"/>
      </w:pPr>
      <w:r>
        <w:t xml:space="preserve">2.1.20 - 2.1.23. Утратили силу. - </w:t>
      </w:r>
      <w:hyperlink r:id="rId46" w:tooltip="Постановление Правительства Ленинградской области от 26.09.2024 N 66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 области от 26.09.2024 N 668.</w:t>
      </w:r>
    </w:p>
    <w:p w14:paraId="147D14B5" w14:textId="77777777" w:rsidR="003C0B73" w:rsidRDefault="003C0B73">
      <w:pPr>
        <w:pStyle w:val="ConsPlusNormal0"/>
        <w:ind w:firstLine="540"/>
        <w:jc w:val="both"/>
      </w:pPr>
    </w:p>
    <w:p w14:paraId="1D901223" w14:textId="77777777" w:rsidR="003C0B73" w:rsidRDefault="008B31B1">
      <w:pPr>
        <w:pStyle w:val="ConsPlusTitle0"/>
        <w:ind w:firstLine="540"/>
        <w:jc w:val="both"/>
        <w:outlineLvl w:val="4"/>
      </w:pPr>
      <w:r>
        <w:t>Объекты для работы с детьми и молодежью местного значения</w:t>
      </w:r>
    </w:p>
    <w:p w14:paraId="3B148CE6" w14:textId="77777777" w:rsidR="003C0B73" w:rsidRDefault="003C0B73">
      <w:pPr>
        <w:pStyle w:val="ConsPlusNormal0"/>
        <w:ind w:firstLine="540"/>
        <w:jc w:val="both"/>
      </w:pPr>
    </w:p>
    <w:p w14:paraId="1E6E38A3" w14:textId="77777777" w:rsidR="003C0B73" w:rsidRDefault="008B31B1">
      <w:pPr>
        <w:pStyle w:val="ConsPlusNormal0"/>
        <w:ind w:firstLine="540"/>
        <w:jc w:val="both"/>
      </w:pPr>
      <w:r>
        <w:t>2.1.24. Минимально допустимый уровень обеспеченности объектами для работы с детьми и молодежью местного значения</w:t>
      </w:r>
    </w:p>
    <w:p w14:paraId="057F79F8"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3C0B73" w14:paraId="05E93282" w14:textId="77777777">
        <w:tc>
          <w:tcPr>
            <w:tcW w:w="4706" w:type="dxa"/>
          </w:tcPr>
          <w:p w14:paraId="0676CDC7" w14:textId="77777777" w:rsidR="003C0B73" w:rsidRDefault="008B31B1">
            <w:pPr>
              <w:pStyle w:val="ConsPlusNormal0"/>
              <w:jc w:val="center"/>
            </w:pPr>
            <w:r>
              <w:t>Наименование учреждения</w:t>
            </w:r>
          </w:p>
        </w:tc>
        <w:tc>
          <w:tcPr>
            <w:tcW w:w="4365" w:type="dxa"/>
          </w:tcPr>
          <w:p w14:paraId="16C104FE" w14:textId="77777777" w:rsidR="003C0B73" w:rsidRDefault="008B31B1">
            <w:pPr>
              <w:pStyle w:val="ConsPlusNormal0"/>
              <w:jc w:val="center"/>
            </w:pPr>
            <w:r>
              <w:t>Минимально допустимый уровень обеспеченности на 1000 чел. населения</w:t>
            </w:r>
          </w:p>
        </w:tc>
      </w:tr>
      <w:tr w:rsidR="003C0B73" w14:paraId="33AB6428" w14:textId="77777777">
        <w:tc>
          <w:tcPr>
            <w:tcW w:w="4706" w:type="dxa"/>
          </w:tcPr>
          <w:p w14:paraId="5E435B79" w14:textId="77777777" w:rsidR="003C0B73" w:rsidRDefault="008B31B1">
            <w:pPr>
              <w:pStyle w:val="ConsPlusNormal0"/>
            </w:pPr>
            <w:r>
              <w:lastRenderedPageBreak/>
              <w:t xml:space="preserve">Учреждения органов по делам молодежи </w:t>
            </w:r>
            <w:hyperlink w:anchor="P828" w:tooltip="Примечание: &lt;*&gt; Обязательные показатели.">
              <w:r>
                <w:rPr>
                  <w:color w:val="0000FF"/>
                </w:rPr>
                <w:t>&lt;*&gt;</w:t>
              </w:r>
            </w:hyperlink>
          </w:p>
        </w:tc>
        <w:tc>
          <w:tcPr>
            <w:tcW w:w="4365" w:type="dxa"/>
          </w:tcPr>
          <w:p w14:paraId="59191E47" w14:textId="77777777" w:rsidR="003C0B73" w:rsidRDefault="008B31B1">
            <w:pPr>
              <w:pStyle w:val="ConsPlusNormal0"/>
            </w:pPr>
            <w:r>
              <w:t>25 кв. м общей площади, 2 рабочих места</w:t>
            </w:r>
          </w:p>
        </w:tc>
      </w:tr>
      <w:tr w:rsidR="003C0B73" w14:paraId="0BF8EF30" w14:textId="77777777">
        <w:tc>
          <w:tcPr>
            <w:tcW w:w="4706" w:type="dxa"/>
          </w:tcPr>
          <w:p w14:paraId="512E2E9E" w14:textId="77777777" w:rsidR="003C0B73" w:rsidRDefault="008B31B1">
            <w:pPr>
              <w:pStyle w:val="ConsPlusNormal0"/>
            </w:pPr>
            <w:r>
              <w:t>Детские лагеря</w:t>
            </w:r>
          </w:p>
        </w:tc>
        <w:tc>
          <w:tcPr>
            <w:tcW w:w="4365" w:type="dxa"/>
          </w:tcPr>
          <w:p w14:paraId="73BF464D" w14:textId="77777777" w:rsidR="003C0B73" w:rsidRDefault="008B31B1">
            <w:pPr>
              <w:pStyle w:val="ConsPlusNormal0"/>
              <w:jc w:val="center"/>
            </w:pPr>
            <w:r>
              <w:t>0,05 места</w:t>
            </w:r>
          </w:p>
        </w:tc>
      </w:tr>
      <w:tr w:rsidR="003C0B73" w14:paraId="1F850E0A" w14:textId="77777777">
        <w:tc>
          <w:tcPr>
            <w:tcW w:w="4706" w:type="dxa"/>
          </w:tcPr>
          <w:p w14:paraId="67FCB79D" w14:textId="77777777" w:rsidR="003C0B73" w:rsidRDefault="008B31B1">
            <w:pPr>
              <w:pStyle w:val="ConsPlusNormal0"/>
            </w:pPr>
            <w:r>
              <w:t>Оздоровительные лагеря старшеклассников</w:t>
            </w:r>
          </w:p>
        </w:tc>
        <w:tc>
          <w:tcPr>
            <w:tcW w:w="4365" w:type="dxa"/>
          </w:tcPr>
          <w:p w14:paraId="651CDE32" w14:textId="77777777" w:rsidR="003C0B73" w:rsidRDefault="008B31B1">
            <w:pPr>
              <w:pStyle w:val="ConsPlusNormal0"/>
              <w:jc w:val="center"/>
            </w:pPr>
            <w:r>
              <w:t>0,05 места</w:t>
            </w:r>
          </w:p>
        </w:tc>
      </w:tr>
    </w:tbl>
    <w:p w14:paraId="4E78625C" w14:textId="77777777" w:rsidR="003C0B73" w:rsidRDefault="003C0B73">
      <w:pPr>
        <w:pStyle w:val="ConsPlusNormal0"/>
        <w:ind w:firstLine="540"/>
        <w:jc w:val="both"/>
      </w:pPr>
    </w:p>
    <w:p w14:paraId="7B623D42" w14:textId="77777777" w:rsidR="003C0B73" w:rsidRDefault="008B31B1">
      <w:pPr>
        <w:pStyle w:val="ConsPlusNormal0"/>
        <w:ind w:firstLine="540"/>
        <w:jc w:val="both"/>
      </w:pPr>
      <w:bookmarkStart w:id="1" w:name="P828"/>
      <w:bookmarkEnd w:id="1"/>
      <w:r>
        <w:t>Примечание: &lt;*&gt; Обязательные показатели.</w:t>
      </w:r>
    </w:p>
    <w:p w14:paraId="02D50504" w14:textId="77777777" w:rsidR="003C0B73" w:rsidRDefault="003C0B73">
      <w:pPr>
        <w:pStyle w:val="ConsPlusNormal0"/>
        <w:ind w:firstLine="540"/>
        <w:jc w:val="both"/>
      </w:pPr>
    </w:p>
    <w:p w14:paraId="412E1DA1" w14:textId="77777777" w:rsidR="003C0B73" w:rsidRDefault="008B31B1">
      <w:pPr>
        <w:pStyle w:val="ConsPlusTitle0"/>
        <w:ind w:firstLine="540"/>
        <w:jc w:val="both"/>
        <w:outlineLvl w:val="4"/>
      </w:pPr>
      <w:r>
        <w:t>Объекты массового отдыха населения</w:t>
      </w:r>
    </w:p>
    <w:p w14:paraId="213385A8" w14:textId="77777777" w:rsidR="003C0B73" w:rsidRDefault="003C0B73">
      <w:pPr>
        <w:pStyle w:val="ConsPlusNormal0"/>
        <w:ind w:firstLine="540"/>
        <w:jc w:val="both"/>
      </w:pPr>
    </w:p>
    <w:p w14:paraId="509B322E" w14:textId="77777777" w:rsidR="003C0B73" w:rsidRDefault="008B31B1">
      <w:pPr>
        <w:pStyle w:val="ConsPlusNormal0"/>
        <w:ind w:firstLine="540"/>
        <w:jc w:val="both"/>
      </w:pPr>
      <w:r>
        <w:t>2.1.25. Минимально допустимый уровень обеспеченности территорией для массового отдыха населения и максимально допустимый уровень территориальной доступности таких территорий</w:t>
      </w:r>
    </w:p>
    <w:p w14:paraId="6CE0F8BB"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61"/>
        <w:gridCol w:w="3742"/>
      </w:tblGrid>
      <w:tr w:rsidR="003C0B73" w14:paraId="05E5704D" w14:textId="77777777">
        <w:tc>
          <w:tcPr>
            <w:tcW w:w="2268" w:type="dxa"/>
          </w:tcPr>
          <w:p w14:paraId="0DB31EF7" w14:textId="77777777" w:rsidR="003C0B73" w:rsidRDefault="008B31B1">
            <w:pPr>
              <w:pStyle w:val="ConsPlusNormal0"/>
              <w:jc w:val="center"/>
            </w:pPr>
            <w:r>
              <w:t>Наименование объекта (территории) для отдыха населения</w:t>
            </w:r>
          </w:p>
        </w:tc>
        <w:tc>
          <w:tcPr>
            <w:tcW w:w="3061" w:type="dxa"/>
          </w:tcPr>
          <w:p w14:paraId="2BB7951E" w14:textId="77777777" w:rsidR="003C0B73" w:rsidRDefault="008B31B1">
            <w:pPr>
              <w:pStyle w:val="ConsPlusNormal0"/>
              <w:jc w:val="center"/>
            </w:pPr>
            <w:r>
              <w:t>Минимально допустимый уровень обеспеченности территорией для рекреации, га/чел.</w:t>
            </w:r>
          </w:p>
        </w:tc>
        <w:tc>
          <w:tcPr>
            <w:tcW w:w="3742" w:type="dxa"/>
          </w:tcPr>
          <w:p w14:paraId="3CE059E5" w14:textId="77777777" w:rsidR="003C0B73" w:rsidRDefault="008B31B1">
            <w:pPr>
              <w:pStyle w:val="ConsPlusNormal0"/>
              <w:jc w:val="center"/>
            </w:pPr>
            <w:r>
              <w:t>Максимально допустимый уровень территориальной доступности населения муниципального образования</w:t>
            </w:r>
          </w:p>
        </w:tc>
      </w:tr>
      <w:tr w:rsidR="003C0B73" w14:paraId="1C4461BE" w14:textId="77777777">
        <w:tc>
          <w:tcPr>
            <w:tcW w:w="2268" w:type="dxa"/>
          </w:tcPr>
          <w:p w14:paraId="4E11DFBC" w14:textId="77777777" w:rsidR="003C0B73" w:rsidRDefault="008B31B1">
            <w:pPr>
              <w:pStyle w:val="ConsPlusNormal0"/>
            </w:pPr>
            <w:r>
              <w:t>Леса:</w:t>
            </w:r>
          </w:p>
        </w:tc>
        <w:tc>
          <w:tcPr>
            <w:tcW w:w="3061" w:type="dxa"/>
          </w:tcPr>
          <w:p w14:paraId="1EC11E1E" w14:textId="77777777" w:rsidR="003C0B73" w:rsidRDefault="003C0B73">
            <w:pPr>
              <w:pStyle w:val="ConsPlusNormal0"/>
              <w:jc w:val="center"/>
            </w:pPr>
          </w:p>
        </w:tc>
        <w:tc>
          <w:tcPr>
            <w:tcW w:w="3742" w:type="dxa"/>
            <w:vMerge w:val="restart"/>
          </w:tcPr>
          <w:p w14:paraId="71AD312C" w14:textId="77777777" w:rsidR="003C0B73" w:rsidRDefault="008B31B1">
            <w:pPr>
              <w:pStyle w:val="ConsPlusNormal0"/>
              <w:jc w:val="both"/>
            </w:pPr>
            <w:r>
              <w:t>15-20 минут транспортной доступности от места проживания</w:t>
            </w:r>
          </w:p>
        </w:tc>
      </w:tr>
      <w:tr w:rsidR="003C0B73" w14:paraId="4946D81D" w14:textId="77777777">
        <w:tc>
          <w:tcPr>
            <w:tcW w:w="2268" w:type="dxa"/>
          </w:tcPr>
          <w:p w14:paraId="06667A23" w14:textId="77777777" w:rsidR="003C0B73" w:rsidRDefault="008B31B1">
            <w:pPr>
              <w:pStyle w:val="ConsPlusNormal0"/>
            </w:pPr>
            <w:r>
              <w:t>темнохвойные</w:t>
            </w:r>
          </w:p>
        </w:tc>
        <w:tc>
          <w:tcPr>
            <w:tcW w:w="3061" w:type="dxa"/>
          </w:tcPr>
          <w:p w14:paraId="24684877" w14:textId="77777777" w:rsidR="003C0B73" w:rsidRDefault="008B31B1">
            <w:pPr>
              <w:pStyle w:val="ConsPlusNormal0"/>
              <w:jc w:val="center"/>
            </w:pPr>
            <w:r>
              <w:t>не менее 0,33</w:t>
            </w:r>
          </w:p>
        </w:tc>
        <w:tc>
          <w:tcPr>
            <w:tcW w:w="3742" w:type="dxa"/>
            <w:vMerge/>
          </w:tcPr>
          <w:p w14:paraId="4FB0B61A" w14:textId="77777777" w:rsidR="003C0B73" w:rsidRDefault="003C0B73">
            <w:pPr>
              <w:pStyle w:val="ConsPlusNormal0"/>
            </w:pPr>
          </w:p>
        </w:tc>
      </w:tr>
      <w:tr w:rsidR="003C0B73" w14:paraId="527D49E9" w14:textId="77777777">
        <w:tc>
          <w:tcPr>
            <w:tcW w:w="2268" w:type="dxa"/>
          </w:tcPr>
          <w:p w14:paraId="3DDDB41E" w14:textId="77777777" w:rsidR="003C0B73" w:rsidRDefault="008B31B1">
            <w:pPr>
              <w:pStyle w:val="ConsPlusNormal0"/>
            </w:pPr>
            <w:r>
              <w:t>светлохвойные</w:t>
            </w:r>
          </w:p>
        </w:tc>
        <w:tc>
          <w:tcPr>
            <w:tcW w:w="3061" w:type="dxa"/>
          </w:tcPr>
          <w:p w14:paraId="7D53A5BB" w14:textId="77777777" w:rsidR="003C0B73" w:rsidRDefault="008B31B1">
            <w:pPr>
              <w:pStyle w:val="ConsPlusNormal0"/>
              <w:jc w:val="center"/>
            </w:pPr>
            <w:r>
              <w:t>не менее 0,33</w:t>
            </w:r>
          </w:p>
        </w:tc>
        <w:tc>
          <w:tcPr>
            <w:tcW w:w="3742" w:type="dxa"/>
            <w:vMerge/>
          </w:tcPr>
          <w:p w14:paraId="0D09F80A" w14:textId="77777777" w:rsidR="003C0B73" w:rsidRDefault="003C0B73">
            <w:pPr>
              <w:pStyle w:val="ConsPlusNormal0"/>
            </w:pPr>
          </w:p>
        </w:tc>
      </w:tr>
      <w:tr w:rsidR="003C0B73" w14:paraId="09496EA8" w14:textId="77777777">
        <w:tc>
          <w:tcPr>
            <w:tcW w:w="2268" w:type="dxa"/>
          </w:tcPr>
          <w:p w14:paraId="2B8944EA" w14:textId="77777777" w:rsidR="003C0B73" w:rsidRDefault="008B31B1">
            <w:pPr>
              <w:pStyle w:val="ConsPlusNormal0"/>
            </w:pPr>
            <w:r>
              <w:t>широколиственные смешанные</w:t>
            </w:r>
          </w:p>
        </w:tc>
        <w:tc>
          <w:tcPr>
            <w:tcW w:w="3061" w:type="dxa"/>
          </w:tcPr>
          <w:p w14:paraId="4C25939B" w14:textId="77777777" w:rsidR="003C0B73" w:rsidRDefault="008B31B1">
            <w:pPr>
              <w:pStyle w:val="ConsPlusNormal0"/>
              <w:jc w:val="center"/>
            </w:pPr>
            <w:r>
              <w:t>не менее 0,13</w:t>
            </w:r>
          </w:p>
        </w:tc>
        <w:tc>
          <w:tcPr>
            <w:tcW w:w="3742" w:type="dxa"/>
            <w:vMerge/>
          </w:tcPr>
          <w:p w14:paraId="589C8FE7" w14:textId="77777777" w:rsidR="003C0B73" w:rsidRDefault="003C0B73">
            <w:pPr>
              <w:pStyle w:val="ConsPlusNormal0"/>
            </w:pPr>
          </w:p>
        </w:tc>
      </w:tr>
      <w:tr w:rsidR="003C0B73" w14:paraId="01244446" w14:textId="77777777">
        <w:tc>
          <w:tcPr>
            <w:tcW w:w="2268" w:type="dxa"/>
          </w:tcPr>
          <w:p w14:paraId="6126DF6C" w14:textId="77777777" w:rsidR="003C0B73" w:rsidRDefault="008B31B1">
            <w:pPr>
              <w:pStyle w:val="ConsPlusNormal0"/>
            </w:pPr>
            <w:r>
              <w:t>лесные луга</w:t>
            </w:r>
          </w:p>
        </w:tc>
        <w:tc>
          <w:tcPr>
            <w:tcW w:w="3061" w:type="dxa"/>
          </w:tcPr>
          <w:p w14:paraId="2B561B83" w14:textId="77777777" w:rsidR="003C0B73" w:rsidRDefault="008B31B1">
            <w:pPr>
              <w:pStyle w:val="ConsPlusNormal0"/>
              <w:jc w:val="center"/>
            </w:pPr>
            <w:r>
              <w:t>не менее 0,05</w:t>
            </w:r>
          </w:p>
        </w:tc>
        <w:tc>
          <w:tcPr>
            <w:tcW w:w="3742" w:type="dxa"/>
            <w:vMerge/>
          </w:tcPr>
          <w:p w14:paraId="216A2BEF" w14:textId="77777777" w:rsidR="003C0B73" w:rsidRDefault="003C0B73">
            <w:pPr>
              <w:pStyle w:val="ConsPlusNormal0"/>
            </w:pPr>
          </w:p>
        </w:tc>
      </w:tr>
      <w:tr w:rsidR="003C0B73" w14:paraId="47531222" w14:textId="77777777">
        <w:tc>
          <w:tcPr>
            <w:tcW w:w="2268" w:type="dxa"/>
          </w:tcPr>
          <w:p w14:paraId="675BD9BD" w14:textId="77777777" w:rsidR="003C0B73" w:rsidRDefault="008B31B1">
            <w:pPr>
              <w:pStyle w:val="ConsPlusNormal0"/>
            </w:pPr>
            <w:r>
              <w:t>Лесопарки</w:t>
            </w:r>
          </w:p>
        </w:tc>
        <w:tc>
          <w:tcPr>
            <w:tcW w:w="3061" w:type="dxa"/>
          </w:tcPr>
          <w:p w14:paraId="49BD1D39" w14:textId="77777777" w:rsidR="003C0B73" w:rsidRDefault="008B31B1">
            <w:pPr>
              <w:pStyle w:val="ConsPlusNormal0"/>
              <w:jc w:val="center"/>
            </w:pPr>
            <w:r>
              <w:t>не менее 0,1</w:t>
            </w:r>
          </w:p>
        </w:tc>
        <w:tc>
          <w:tcPr>
            <w:tcW w:w="3742" w:type="dxa"/>
          </w:tcPr>
          <w:p w14:paraId="7716F8C8" w14:textId="77777777" w:rsidR="003C0B73" w:rsidRDefault="008B31B1">
            <w:pPr>
              <w:pStyle w:val="ConsPlusNormal0"/>
              <w:jc w:val="both"/>
            </w:pPr>
            <w:r>
              <w:t>15-20 минут транспортной доступности от места проживания</w:t>
            </w:r>
          </w:p>
        </w:tc>
      </w:tr>
      <w:tr w:rsidR="003C0B73" w14:paraId="611BE394" w14:textId="77777777">
        <w:tc>
          <w:tcPr>
            <w:tcW w:w="2268" w:type="dxa"/>
          </w:tcPr>
          <w:p w14:paraId="58EB7765" w14:textId="77777777" w:rsidR="003C0B73" w:rsidRDefault="008B31B1">
            <w:pPr>
              <w:pStyle w:val="ConsPlusNormal0"/>
            </w:pPr>
            <w:r>
              <w:t>Лугопарки</w:t>
            </w:r>
          </w:p>
        </w:tc>
        <w:tc>
          <w:tcPr>
            <w:tcW w:w="3061" w:type="dxa"/>
          </w:tcPr>
          <w:p w14:paraId="5C503DC0" w14:textId="77777777" w:rsidR="003C0B73" w:rsidRDefault="008B31B1">
            <w:pPr>
              <w:pStyle w:val="ConsPlusNormal0"/>
              <w:jc w:val="center"/>
            </w:pPr>
            <w:r>
              <w:t>не менее 0,1</w:t>
            </w:r>
          </w:p>
        </w:tc>
        <w:tc>
          <w:tcPr>
            <w:tcW w:w="3742" w:type="dxa"/>
          </w:tcPr>
          <w:p w14:paraId="0D5DC359" w14:textId="77777777" w:rsidR="003C0B73" w:rsidRDefault="008B31B1">
            <w:pPr>
              <w:pStyle w:val="ConsPlusNormal0"/>
              <w:jc w:val="both"/>
            </w:pPr>
            <w:r>
              <w:t>15-20 минут транспортной доступности</w:t>
            </w:r>
          </w:p>
        </w:tc>
      </w:tr>
      <w:tr w:rsidR="003C0B73" w14:paraId="7E294158" w14:textId="77777777">
        <w:tc>
          <w:tcPr>
            <w:tcW w:w="2268" w:type="dxa"/>
          </w:tcPr>
          <w:p w14:paraId="05F69217" w14:textId="77777777" w:rsidR="003C0B73" w:rsidRDefault="008B31B1">
            <w:pPr>
              <w:pStyle w:val="ConsPlusNormal0"/>
            </w:pPr>
            <w:r>
              <w:t>Гидропарки</w:t>
            </w:r>
          </w:p>
        </w:tc>
        <w:tc>
          <w:tcPr>
            <w:tcW w:w="3061" w:type="dxa"/>
          </w:tcPr>
          <w:p w14:paraId="5F4F305B" w14:textId="77777777" w:rsidR="003C0B73" w:rsidRDefault="008B31B1">
            <w:pPr>
              <w:pStyle w:val="ConsPlusNormal0"/>
              <w:jc w:val="center"/>
            </w:pPr>
            <w:r>
              <w:t>не менее 0,1</w:t>
            </w:r>
          </w:p>
        </w:tc>
        <w:tc>
          <w:tcPr>
            <w:tcW w:w="3742" w:type="dxa"/>
          </w:tcPr>
          <w:p w14:paraId="7BFEEF24" w14:textId="77777777" w:rsidR="003C0B73" w:rsidRDefault="008B31B1">
            <w:pPr>
              <w:pStyle w:val="ConsPlusNormal0"/>
              <w:jc w:val="both"/>
            </w:pPr>
            <w:r>
              <w:t>15-20 минут транспортной доступности</w:t>
            </w:r>
          </w:p>
        </w:tc>
      </w:tr>
      <w:tr w:rsidR="003C0B73" w14:paraId="32EC6F05" w14:textId="77777777">
        <w:tc>
          <w:tcPr>
            <w:tcW w:w="2268" w:type="dxa"/>
          </w:tcPr>
          <w:p w14:paraId="0FBCC42F" w14:textId="77777777" w:rsidR="003C0B73" w:rsidRDefault="008B31B1">
            <w:pPr>
              <w:pStyle w:val="ConsPlusNormal0"/>
            </w:pPr>
            <w:r>
              <w:t>Парки курортов</w:t>
            </w:r>
          </w:p>
        </w:tc>
        <w:tc>
          <w:tcPr>
            <w:tcW w:w="3061" w:type="dxa"/>
          </w:tcPr>
          <w:p w14:paraId="57BEF240" w14:textId="77777777" w:rsidR="003C0B73" w:rsidRDefault="008B31B1">
            <w:pPr>
              <w:pStyle w:val="ConsPlusNormal0"/>
              <w:jc w:val="center"/>
            </w:pPr>
            <w:r>
              <w:t>не менее 0,02</w:t>
            </w:r>
          </w:p>
        </w:tc>
        <w:tc>
          <w:tcPr>
            <w:tcW w:w="3742" w:type="dxa"/>
          </w:tcPr>
          <w:p w14:paraId="53605D69" w14:textId="77777777" w:rsidR="003C0B73" w:rsidRDefault="008B31B1">
            <w:pPr>
              <w:pStyle w:val="ConsPlusNormal0"/>
            </w:pPr>
            <w:r>
              <w:t>не устанавливается</w:t>
            </w:r>
          </w:p>
        </w:tc>
      </w:tr>
      <w:tr w:rsidR="003C0B73" w14:paraId="55794765" w14:textId="77777777">
        <w:tc>
          <w:tcPr>
            <w:tcW w:w="2268" w:type="dxa"/>
          </w:tcPr>
          <w:p w14:paraId="336BDF8B" w14:textId="77777777" w:rsidR="003C0B73" w:rsidRDefault="008B31B1">
            <w:pPr>
              <w:pStyle w:val="ConsPlusNormal0"/>
            </w:pPr>
            <w:r>
              <w:t>Парки зон отдыха</w:t>
            </w:r>
          </w:p>
        </w:tc>
        <w:tc>
          <w:tcPr>
            <w:tcW w:w="3061" w:type="dxa"/>
          </w:tcPr>
          <w:p w14:paraId="4C6BB156" w14:textId="77777777" w:rsidR="003C0B73" w:rsidRDefault="008B31B1">
            <w:pPr>
              <w:pStyle w:val="ConsPlusNormal0"/>
              <w:jc w:val="center"/>
            </w:pPr>
            <w:r>
              <w:t>не менее 0,014</w:t>
            </w:r>
          </w:p>
        </w:tc>
        <w:tc>
          <w:tcPr>
            <w:tcW w:w="3742" w:type="dxa"/>
          </w:tcPr>
          <w:p w14:paraId="5A7F01EA" w14:textId="77777777" w:rsidR="003C0B73" w:rsidRDefault="008B31B1">
            <w:pPr>
              <w:pStyle w:val="ConsPlusNormal0"/>
            </w:pPr>
            <w:r>
              <w:t>не устанавливается</w:t>
            </w:r>
          </w:p>
        </w:tc>
      </w:tr>
      <w:tr w:rsidR="003C0B73" w14:paraId="4C1B39A5" w14:textId="77777777">
        <w:tc>
          <w:tcPr>
            <w:tcW w:w="2268" w:type="dxa"/>
          </w:tcPr>
          <w:p w14:paraId="28B4E248" w14:textId="77777777" w:rsidR="003C0B73" w:rsidRDefault="008B31B1">
            <w:pPr>
              <w:pStyle w:val="ConsPlusNormal0"/>
            </w:pPr>
            <w:r>
              <w:t>Сады</w:t>
            </w:r>
          </w:p>
        </w:tc>
        <w:tc>
          <w:tcPr>
            <w:tcW w:w="3061" w:type="dxa"/>
          </w:tcPr>
          <w:p w14:paraId="3E59AFE9" w14:textId="77777777" w:rsidR="003C0B73" w:rsidRDefault="008B31B1">
            <w:pPr>
              <w:pStyle w:val="ConsPlusNormal0"/>
              <w:jc w:val="center"/>
            </w:pPr>
            <w:r>
              <w:t>не менее 0,01</w:t>
            </w:r>
          </w:p>
        </w:tc>
        <w:tc>
          <w:tcPr>
            <w:tcW w:w="3742" w:type="dxa"/>
          </w:tcPr>
          <w:p w14:paraId="11BE49A0" w14:textId="77777777" w:rsidR="003C0B73" w:rsidRDefault="008B31B1">
            <w:pPr>
              <w:pStyle w:val="ConsPlusNormal0"/>
              <w:jc w:val="center"/>
            </w:pPr>
            <w:r>
              <w:t>400-600 м</w:t>
            </w:r>
          </w:p>
        </w:tc>
      </w:tr>
      <w:tr w:rsidR="003C0B73" w14:paraId="3333A943" w14:textId="77777777">
        <w:tc>
          <w:tcPr>
            <w:tcW w:w="2268" w:type="dxa"/>
          </w:tcPr>
          <w:p w14:paraId="4B7F4376" w14:textId="77777777" w:rsidR="003C0B73" w:rsidRDefault="008B31B1">
            <w:pPr>
              <w:pStyle w:val="ConsPlusNormal0"/>
            </w:pPr>
            <w:r>
              <w:t>Городские парки</w:t>
            </w:r>
          </w:p>
        </w:tc>
        <w:tc>
          <w:tcPr>
            <w:tcW w:w="3061" w:type="dxa"/>
          </w:tcPr>
          <w:p w14:paraId="6C4BDB82" w14:textId="77777777" w:rsidR="003C0B73" w:rsidRDefault="008B31B1">
            <w:pPr>
              <w:pStyle w:val="ConsPlusNormal0"/>
              <w:jc w:val="center"/>
            </w:pPr>
            <w:r>
              <w:t>не менее 0,01</w:t>
            </w:r>
          </w:p>
        </w:tc>
        <w:tc>
          <w:tcPr>
            <w:tcW w:w="3742" w:type="dxa"/>
          </w:tcPr>
          <w:p w14:paraId="3530FBAB" w14:textId="77777777" w:rsidR="003C0B73" w:rsidRDefault="008B31B1">
            <w:pPr>
              <w:pStyle w:val="ConsPlusNormal0"/>
              <w:jc w:val="center"/>
            </w:pPr>
            <w:r>
              <w:t>1200-1500 м</w:t>
            </w:r>
          </w:p>
        </w:tc>
      </w:tr>
      <w:tr w:rsidR="003C0B73" w14:paraId="7ABF9702" w14:textId="77777777">
        <w:tc>
          <w:tcPr>
            <w:tcW w:w="2268" w:type="dxa"/>
          </w:tcPr>
          <w:p w14:paraId="5FF13685" w14:textId="77777777" w:rsidR="003C0B73" w:rsidRDefault="008B31B1">
            <w:pPr>
              <w:pStyle w:val="ConsPlusNormal0"/>
            </w:pPr>
            <w:r>
              <w:t>Скверы</w:t>
            </w:r>
          </w:p>
        </w:tc>
        <w:tc>
          <w:tcPr>
            <w:tcW w:w="3061" w:type="dxa"/>
          </w:tcPr>
          <w:p w14:paraId="43C57B96" w14:textId="77777777" w:rsidR="003C0B73" w:rsidRDefault="008B31B1">
            <w:pPr>
              <w:pStyle w:val="ConsPlusNormal0"/>
              <w:jc w:val="center"/>
            </w:pPr>
            <w:r>
              <w:t>не устанавливается</w:t>
            </w:r>
          </w:p>
        </w:tc>
        <w:tc>
          <w:tcPr>
            <w:tcW w:w="3742" w:type="dxa"/>
          </w:tcPr>
          <w:p w14:paraId="0A22F938" w14:textId="77777777" w:rsidR="003C0B73" w:rsidRDefault="008B31B1">
            <w:pPr>
              <w:pStyle w:val="ConsPlusNormal0"/>
              <w:jc w:val="center"/>
            </w:pPr>
            <w:r>
              <w:t>300-400 м</w:t>
            </w:r>
          </w:p>
        </w:tc>
      </w:tr>
      <w:tr w:rsidR="003C0B73" w14:paraId="7D9E021B" w14:textId="77777777">
        <w:tc>
          <w:tcPr>
            <w:tcW w:w="2268" w:type="dxa"/>
          </w:tcPr>
          <w:p w14:paraId="23111460" w14:textId="77777777" w:rsidR="003C0B73" w:rsidRDefault="008B31B1">
            <w:pPr>
              <w:pStyle w:val="ConsPlusNormal0"/>
            </w:pPr>
            <w:r>
              <w:lastRenderedPageBreak/>
              <w:t>Бульвары</w:t>
            </w:r>
          </w:p>
        </w:tc>
        <w:tc>
          <w:tcPr>
            <w:tcW w:w="3061" w:type="dxa"/>
          </w:tcPr>
          <w:p w14:paraId="61476909" w14:textId="77777777" w:rsidR="003C0B73" w:rsidRDefault="008B31B1">
            <w:pPr>
              <w:pStyle w:val="ConsPlusNormal0"/>
              <w:jc w:val="center"/>
            </w:pPr>
            <w:r>
              <w:t>не устанавливается</w:t>
            </w:r>
          </w:p>
        </w:tc>
        <w:tc>
          <w:tcPr>
            <w:tcW w:w="3742" w:type="dxa"/>
          </w:tcPr>
          <w:p w14:paraId="0B956706" w14:textId="77777777" w:rsidR="003C0B73" w:rsidRDefault="008B31B1">
            <w:pPr>
              <w:pStyle w:val="ConsPlusNormal0"/>
              <w:jc w:val="center"/>
            </w:pPr>
            <w:r>
              <w:t>300-400 м</w:t>
            </w:r>
          </w:p>
        </w:tc>
      </w:tr>
    </w:tbl>
    <w:p w14:paraId="31C3B71A" w14:textId="77777777" w:rsidR="003C0B73" w:rsidRDefault="003C0B73">
      <w:pPr>
        <w:pStyle w:val="ConsPlusNormal0"/>
        <w:ind w:firstLine="540"/>
        <w:jc w:val="both"/>
      </w:pPr>
    </w:p>
    <w:p w14:paraId="3C542C80" w14:textId="77777777" w:rsidR="003C0B73" w:rsidRDefault="008B31B1">
      <w:pPr>
        <w:pStyle w:val="ConsPlusNormal0"/>
        <w:ind w:firstLine="540"/>
        <w:jc w:val="both"/>
      </w:pPr>
      <w:r>
        <w:t>2.1.26. Размеры территорий пляжей, размещаемых в курортных зонах и зонах отдыха, следует принимать м на одного посетителя, не менее:</w:t>
      </w:r>
    </w:p>
    <w:p w14:paraId="043BEBFE"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531"/>
      </w:tblGrid>
      <w:tr w:rsidR="003C0B73" w14:paraId="46907766" w14:textId="77777777">
        <w:tc>
          <w:tcPr>
            <w:tcW w:w="3685" w:type="dxa"/>
          </w:tcPr>
          <w:p w14:paraId="09D91950" w14:textId="77777777" w:rsidR="003C0B73" w:rsidRDefault="008B31B1">
            <w:pPr>
              <w:pStyle w:val="ConsPlusNormal0"/>
            </w:pPr>
            <w:r>
              <w:t>Морских</w:t>
            </w:r>
          </w:p>
        </w:tc>
        <w:tc>
          <w:tcPr>
            <w:tcW w:w="1531" w:type="dxa"/>
          </w:tcPr>
          <w:p w14:paraId="68ACC1B7" w14:textId="77777777" w:rsidR="003C0B73" w:rsidRDefault="008B31B1">
            <w:pPr>
              <w:pStyle w:val="ConsPlusNormal0"/>
              <w:jc w:val="center"/>
            </w:pPr>
            <w:r>
              <w:t>5</w:t>
            </w:r>
          </w:p>
        </w:tc>
      </w:tr>
      <w:tr w:rsidR="003C0B73" w14:paraId="2D11328B" w14:textId="77777777">
        <w:tc>
          <w:tcPr>
            <w:tcW w:w="3685" w:type="dxa"/>
          </w:tcPr>
          <w:p w14:paraId="2F416FCE" w14:textId="77777777" w:rsidR="003C0B73" w:rsidRDefault="008B31B1">
            <w:pPr>
              <w:pStyle w:val="ConsPlusNormal0"/>
            </w:pPr>
            <w:r>
              <w:t>Речных и озерных</w:t>
            </w:r>
          </w:p>
        </w:tc>
        <w:tc>
          <w:tcPr>
            <w:tcW w:w="1531" w:type="dxa"/>
          </w:tcPr>
          <w:p w14:paraId="7C6AECF3" w14:textId="77777777" w:rsidR="003C0B73" w:rsidRDefault="008B31B1">
            <w:pPr>
              <w:pStyle w:val="ConsPlusNormal0"/>
              <w:jc w:val="center"/>
            </w:pPr>
            <w:r>
              <w:t>8</w:t>
            </w:r>
          </w:p>
        </w:tc>
      </w:tr>
      <w:tr w:rsidR="003C0B73" w14:paraId="2BF284A6" w14:textId="77777777">
        <w:tc>
          <w:tcPr>
            <w:tcW w:w="3685" w:type="dxa"/>
          </w:tcPr>
          <w:p w14:paraId="07CCD98A" w14:textId="77777777" w:rsidR="003C0B73" w:rsidRDefault="008B31B1">
            <w:pPr>
              <w:pStyle w:val="ConsPlusNormal0"/>
            </w:pPr>
            <w:r>
              <w:t>Морских, речных и озерных</w:t>
            </w:r>
          </w:p>
        </w:tc>
        <w:tc>
          <w:tcPr>
            <w:tcW w:w="1531" w:type="dxa"/>
          </w:tcPr>
          <w:p w14:paraId="58C22AD8" w14:textId="77777777" w:rsidR="003C0B73" w:rsidRDefault="008B31B1">
            <w:pPr>
              <w:pStyle w:val="ConsPlusNormal0"/>
              <w:jc w:val="center"/>
            </w:pPr>
            <w:r>
              <w:t>5</w:t>
            </w:r>
          </w:p>
        </w:tc>
      </w:tr>
    </w:tbl>
    <w:p w14:paraId="11D7A887" w14:textId="77777777" w:rsidR="003C0B73" w:rsidRDefault="003C0B73">
      <w:pPr>
        <w:pStyle w:val="ConsPlusNormal0"/>
        <w:ind w:firstLine="540"/>
        <w:jc w:val="both"/>
      </w:pPr>
    </w:p>
    <w:p w14:paraId="1968FCD1" w14:textId="77777777" w:rsidR="003C0B73" w:rsidRDefault="008B31B1">
      <w:pPr>
        <w:pStyle w:val="ConsPlusNormal0"/>
        <w:ind w:firstLine="540"/>
        <w:jc w:val="both"/>
      </w:pPr>
      <w:r>
        <w:t>Размеры речных и озерных пляжей, размещаемых на землях, пригодных для сельскохозяйственного использования, следует принимать из расчета 4 м на одного посетителя.</w:t>
      </w:r>
    </w:p>
    <w:p w14:paraId="6BB7931F" w14:textId="77777777" w:rsidR="003C0B73" w:rsidRDefault="008B31B1">
      <w:pPr>
        <w:pStyle w:val="ConsPlusNormal0"/>
        <w:spacing w:before="240"/>
        <w:ind w:firstLine="540"/>
        <w:jc w:val="both"/>
      </w:pPr>
      <w:r>
        <w:t>Размеры территории специализированных лечебных пляжей для лечащихся с ограниченной подвижностью следует принимать из расчета 8-12 м на одного посетителя.</w:t>
      </w:r>
    </w:p>
    <w:p w14:paraId="7C940B1D" w14:textId="77777777" w:rsidR="003C0B73" w:rsidRDefault="008B31B1">
      <w:pPr>
        <w:pStyle w:val="ConsPlusNormal0"/>
        <w:spacing w:before="240"/>
        <w:ind w:firstLine="540"/>
        <w:jc w:val="both"/>
      </w:pPr>
      <w:r>
        <w:t>Минимальную протяженность береговой полосы пляжа на одного посетителя следует принимать м, не менее: для морских пляжей - 0,2; речных и озерных - 0,25.</w:t>
      </w:r>
    </w:p>
    <w:p w14:paraId="567B454E" w14:textId="77777777" w:rsidR="003C0B73" w:rsidRDefault="008B31B1">
      <w:pPr>
        <w:pStyle w:val="ConsPlusNormal0"/>
        <w:spacing w:before="240"/>
        <w:ind w:firstLine="540"/>
        <w:jc w:val="both"/>
      </w:pPr>
      <w:r>
        <w:t>Рассчитывать число единовременных посетителей на пляжах следует с учетом коэффициентов одновременной загрузки пляжей:</w:t>
      </w:r>
    </w:p>
    <w:p w14:paraId="521E9F38"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757"/>
      </w:tblGrid>
      <w:tr w:rsidR="003C0B73" w14:paraId="0E315682" w14:textId="77777777">
        <w:tc>
          <w:tcPr>
            <w:tcW w:w="5216" w:type="dxa"/>
          </w:tcPr>
          <w:p w14:paraId="7BCF1808" w14:textId="77777777" w:rsidR="003C0B73" w:rsidRDefault="008B31B1">
            <w:pPr>
              <w:pStyle w:val="ConsPlusNormal0"/>
            </w:pPr>
            <w:r>
              <w:t>- санаториев</w:t>
            </w:r>
          </w:p>
        </w:tc>
        <w:tc>
          <w:tcPr>
            <w:tcW w:w="1757" w:type="dxa"/>
          </w:tcPr>
          <w:p w14:paraId="52D9F24D" w14:textId="77777777" w:rsidR="003C0B73" w:rsidRDefault="008B31B1">
            <w:pPr>
              <w:pStyle w:val="ConsPlusNormal0"/>
              <w:jc w:val="center"/>
            </w:pPr>
            <w:r>
              <w:t>0,6-0,8</w:t>
            </w:r>
          </w:p>
        </w:tc>
      </w:tr>
      <w:tr w:rsidR="003C0B73" w14:paraId="02F29830" w14:textId="77777777">
        <w:tc>
          <w:tcPr>
            <w:tcW w:w="5216" w:type="dxa"/>
          </w:tcPr>
          <w:p w14:paraId="15D0673C" w14:textId="77777777" w:rsidR="003C0B73" w:rsidRDefault="008B31B1">
            <w:pPr>
              <w:pStyle w:val="ConsPlusNormal0"/>
            </w:pPr>
            <w:r>
              <w:t>- учреждений отдыха и туризма</w:t>
            </w:r>
          </w:p>
        </w:tc>
        <w:tc>
          <w:tcPr>
            <w:tcW w:w="1757" w:type="dxa"/>
          </w:tcPr>
          <w:p w14:paraId="77153080" w14:textId="77777777" w:rsidR="003C0B73" w:rsidRDefault="008B31B1">
            <w:pPr>
              <w:pStyle w:val="ConsPlusNormal0"/>
              <w:jc w:val="center"/>
            </w:pPr>
            <w:r>
              <w:t>0,7-0,9</w:t>
            </w:r>
          </w:p>
        </w:tc>
      </w:tr>
      <w:tr w:rsidR="003C0B73" w14:paraId="1053CA7B" w14:textId="77777777">
        <w:tc>
          <w:tcPr>
            <w:tcW w:w="5216" w:type="dxa"/>
          </w:tcPr>
          <w:p w14:paraId="2FC51C51" w14:textId="77777777" w:rsidR="003C0B73" w:rsidRDefault="008B31B1">
            <w:pPr>
              <w:pStyle w:val="ConsPlusNormal0"/>
            </w:pPr>
            <w:r>
              <w:t>- детских лагерей</w:t>
            </w:r>
          </w:p>
        </w:tc>
        <w:tc>
          <w:tcPr>
            <w:tcW w:w="1757" w:type="dxa"/>
          </w:tcPr>
          <w:p w14:paraId="37DC0FB8" w14:textId="77777777" w:rsidR="003C0B73" w:rsidRDefault="008B31B1">
            <w:pPr>
              <w:pStyle w:val="ConsPlusNormal0"/>
              <w:jc w:val="center"/>
            </w:pPr>
            <w:r>
              <w:t>0,5-1,0</w:t>
            </w:r>
          </w:p>
        </w:tc>
      </w:tr>
      <w:tr w:rsidR="003C0B73" w14:paraId="1A71A8CA" w14:textId="77777777">
        <w:tc>
          <w:tcPr>
            <w:tcW w:w="5216" w:type="dxa"/>
          </w:tcPr>
          <w:p w14:paraId="798B92D8" w14:textId="77777777" w:rsidR="003C0B73" w:rsidRDefault="008B31B1">
            <w:pPr>
              <w:pStyle w:val="ConsPlusNormal0"/>
            </w:pPr>
            <w:r>
              <w:t>- общего пользования для местного населения</w:t>
            </w:r>
          </w:p>
        </w:tc>
        <w:tc>
          <w:tcPr>
            <w:tcW w:w="1757" w:type="dxa"/>
          </w:tcPr>
          <w:p w14:paraId="7A8D5137" w14:textId="77777777" w:rsidR="003C0B73" w:rsidRDefault="008B31B1">
            <w:pPr>
              <w:pStyle w:val="ConsPlusNormal0"/>
              <w:jc w:val="center"/>
            </w:pPr>
            <w:r>
              <w:t>0,2</w:t>
            </w:r>
          </w:p>
        </w:tc>
      </w:tr>
      <w:tr w:rsidR="003C0B73" w14:paraId="789BAEEB" w14:textId="77777777">
        <w:tc>
          <w:tcPr>
            <w:tcW w:w="5216" w:type="dxa"/>
          </w:tcPr>
          <w:p w14:paraId="1564FFF6" w14:textId="77777777" w:rsidR="003C0B73" w:rsidRDefault="008B31B1">
            <w:pPr>
              <w:pStyle w:val="ConsPlusNormal0"/>
            </w:pPr>
            <w:r>
              <w:t>- санаториев</w:t>
            </w:r>
          </w:p>
        </w:tc>
        <w:tc>
          <w:tcPr>
            <w:tcW w:w="1757" w:type="dxa"/>
          </w:tcPr>
          <w:p w14:paraId="5EBC4B25" w14:textId="77777777" w:rsidR="003C0B73" w:rsidRDefault="008B31B1">
            <w:pPr>
              <w:pStyle w:val="ConsPlusNormal0"/>
              <w:jc w:val="center"/>
            </w:pPr>
            <w:r>
              <w:t>0,6-0,8</w:t>
            </w:r>
          </w:p>
        </w:tc>
      </w:tr>
      <w:tr w:rsidR="003C0B73" w14:paraId="653C2DCC" w14:textId="77777777">
        <w:tc>
          <w:tcPr>
            <w:tcW w:w="5216" w:type="dxa"/>
          </w:tcPr>
          <w:p w14:paraId="07925D78" w14:textId="77777777" w:rsidR="003C0B73" w:rsidRDefault="008B31B1">
            <w:pPr>
              <w:pStyle w:val="ConsPlusNormal0"/>
            </w:pPr>
            <w:r>
              <w:t>- отдыхающих без путевок</w:t>
            </w:r>
          </w:p>
        </w:tc>
        <w:tc>
          <w:tcPr>
            <w:tcW w:w="1757" w:type="dxa"/>
          </w:tcPr>
          <w:p w14:paraId="15186DE2" w14:textId="77777777" w:rsidR="003C0B73" w:rsidRDefault="008B31B1">
            <w:pPr>
              <w:pStyle w:val="ConsPlusNormal0"/>
              <w:jc w:val="center"/>
            </w:pPr>
            <w:r>
              <w:t>0,5</w:t>
            </w:r>
          </w:p>
        </w:tc>
      </w:tr>
    </w:tbl>
    <w:p w14:paraId="50B5DBE0" w14:textId="77777777" w:rsidR="003C0B73" w:rsidRDefault="003C0B73">
      <w:pPr>
        <w:pStyle w:val="ConsPlusNormal0"/>
        <w:ind w:firstLine="540"/>
        <w:jc w:val="both"/>
      </w:pPr>
    </w:p>
    <w:p w14:paraId="6BC10860" w14:textId="77777777" w:rsidR="003C0B73" w:rsidRDefault="008B31B1">
      <w:pPr>
        <w:pStyle w:val="ConsPlusNormal0"/>
        <w:ind w:firstLine="540"/>
        <w:jc w:val="both"/>
      </w:pPr>
      <w:r>
        <w:t>2.1.27. При проектировании зон отдыха с площадью поверхности водоемов более 10 га длина береговой линии пляжа должна быть не более 1/20 части суммарной длины береговой линии водоема. Ориентировочная длина береговой линии пляжа в зависимости от количества купающихся для водоемов с площадью поверхности менее 10 га</w:t>
      </w:r>
    </w:p>
    <w:p w14:paraId="676B2935"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231"/>
        <w:gridCol w:w="2381"/>
      </w:tblGrid>
      <w:tr w:rsidR="003C0B73" w14:paraId="55F1B384" w14:textId="77777777">
        <w:tc>
          <w:tcPr>
            <w:tcW w:w="2438" w:type="dxa"/>
          </w:tcPr>
          <w:p w14:paraId="1518CA78" w14:textId="77777777" w:rsidR="003C0B73" w:rsidRDefault="008B31B1">
            <w:pPr>
              <w:pStyle w:val="ConsPlusNormal0"/>
              <w:jc w:val="center"/>
            </w:pPr>
            <w:r>
              <w:t>Площадь водоема, га, не более</w:t>
            </w:r>
          </w:p>
        </w:tc>
        <w:tc>
          <w:tcPr>
            <w:tcW w:w="3231" w:type="dxa"/>
          </w:tcPr>
          <w:p w14:paraId="731C2CDD" w14:textId="77777777" w:rsidR="003C0B73" w:rsidRDefault="008B31B1">
            <w:pPr>
              <w:pStyle w:val="ConsPlusNormal0"/>
              <w:jc w:val="center"/>
            </w:pPr>
            <w:r>
              <w:t>Ориентировочная длина береговой линии пляжа, м</w:t>
            </w:r>
          </w:p>
        </w:tc>
        <w:tc>
          <w:tcPr>
            <w:tcW w:w="2381" w:type="dxa"/>
          </w:tcPr>
          <w:p w14:paraId="1AF2213C" w14:textId="77777777" w:rsidR="003C0B73" w:rsidRDefault="008B31B1">
            <w:pPr>
              <w:pStyle w:val="ConsPlusNormal0"/>
              <w:jc w:val="center"/>
            </w:pPr>
            <w:r>
              <w:t>Площадь территории пляжа, га</w:t>
            </w:r>
          </w:p>
        </w:tc>
      </w:tr>
      <w:tr w:rsidR="003C0B73" w14:paraId="537CA3AD" w14:textId="77777777">
        <w:tc>
          <w:tcPr>
            <w:tcW w:w="2438" w:type="dxa"/>
          </w:tcPr>
          <w:p w14:paraId="3480BC0D" w14:textId="77777777" w:rsidR="003C0B73" w:rsidRDefault="008B31B1">
            <w:pPr>
              <w:pStyle w:val="ConsPlusNormal0"/>
              <w:jc w:val="center"/>
            </w:pPr>
            <w:r>
              <w:t>10</w:t>
            </w:r>
          </w:p>
        </w:tc>
        <w:tc>
          <w:tcPr>
            <w:tcW w:w="3231" w:type="dxa"/>
          </w:tcPr>
          <w:p w14:paraId="49BB042E" w14:textId="77777777" w:rsidR="003C0B73" w:rsidRDefault="008B31B1">
            <w:pPr>
              <w:pStyle w:val="ConsPlusNormal0"/>
              <w:jc w:val="center"/>
            </w:pPr>
            <w:r>
              <w:t>60</w:t>
            </w:r>
          </w:p>
        </w:tc>
        <w:tc>
          <w:tcPr>
            <w:tcW w:w="2381" w:type="dxa"/>
          </w:tcPr>
          <w:p w14:paraId="269C412A" w14:textId="77777777" w:rsidR="003C0B73" w:rsidRDefault="008B31B1">
            <w:pPr>
              <w:pStyle w:val="ConsPlusNormal0"/>
              <w:jc w:val="center"/>
            </w:pPr>
            <w:r>
              <w:t>0,20</w:t>
            </w:r>
          </w:p>
        </w:tc>
      </w:tr>
      <w:tr w:rsidR="003C0B73" w14:paraId="1FD4242B" w14:textId="77777777">
        <w:tc>
          <w:tcPr>
            <w:tcW w:w="2438" w:type="dxa"/>
          </w:tcPr>
          <w:p w14:paraId="6F9FFF42" w14:textId="77777777" w:rsidR="003C0B73" w:rsidRDefault="008B31B1">
            <w:pPr>
              <w:pStyle w:val="ConsPlusNormal0"/>
              <w:jc w:val="center"/>
            </w:pPr>
            <w:r>
              <w:t>5</w:t>
            </w:r>
          </w:p>
        </w:tc>
        <w:tc>
          <w:tcPr>
            <w:tcW w:w="3231" w:type="dxa"/>
          </w:tcPr>
          <w:p w14:paraId="681077E4" w14:textId="77777777" w:rsidR="003C0B73" w:rsidRDefault="008B31B1">
            <w:pPr>
              <w:pStyle w:val="ConsPlusNormal0"/>
              <w:jc w:val="center"/>
            </w:pPr>
            <w:r>
              <w:t>40</w:t>
            </w:r>
          </w:p>
        </w:tc>
        <w:tc>
          <w:tcPr>
            <w:tcW w:w="2381" w:type="dxa"/>
          </w:tcPr>
          <w:p w14:paraId="5AD45BD7" w14:textId="77777777" w:rsidR="003C0B73" w:rsidRDefault="008B31B1">
            <w:pPr>
              <w:pStyle w:val="ConsPlusNormal0"/>
              <w:jc w:val="center"/>
            </w:pPr>
            <w:r>
              <w:t>0,13</w:t>
            </w:r>
          </w:p>
        </w:tc>
      </w:tr>
      <w:tr w:rsidR="003C0B73" w14:paraId="5A08BF22" w14:textId="77777777">
        <w:tc>
          <w:tcPr>
            <w:tcW w:w="2438" w:type="dxa"/>
          </w:tcPr>
          <w:p w14:paraId="287C5007" w14:textId="77777777" w:rsidR="003C0B73" w:rsidRDefault="008B31B1">
            <w:pPr>
              <w:pStyle w:val="ConsPlusNormal0"/>
              <w:jc w:val="center"/>
            </w:pPr>
            <w:r>
              <w:lastRenderedPageBreak/>
              <w:t>3</w:t>
            </w:r>
          </w:p>
        </w:tc>
        <w:tc>
          <w:tcPr>
            <w:tcW w:w="3231" w:type="dxa"/>
          </w:tcPr>
          <w:p w14:paraId="4416DE2E" w14:textId="77777777" w:rsidR="003C0B73" w:rsidRDefault="008B31B1">
            <w:pPr>
              <w:pStyle w:val="ConsPlusNormal0"/>
              <w:jc w:val="center"/>
            </w:pPr>
            <w:r>
              <w:t>30</w:t>
            </w:r>
          </w:p>
        </w:tc>
        <w:tc>
          <w:tcPr>
            <w:tcW w:w="2381" w:type="dxa"/>
          </w:tcPr>
          <w:p w14:paraId="3C56690C" w14:textId="77777777" w:rsidR="003C0B73" w:rsidRDefault="008B31B1">
            <w:pPr>
              <w:pStyle w:val="ConsPlusNormal0"/>
              <w:jc w:val="center"/>
            </w:pPr>
            <w:r>
              <w:t>0,10</w:t>
            </w:r>
          </w:p>
        </w:tc>
      </w:tr>
    </w:tbl>
    <w:p w14:paraId="1C996A06" w14:textId="77777777" w:rsidR="003C0B73" w:rsidRDefault="003C0B73">
      <w:pPr>
        <w:pStyle w:val="ConsPlusNormal0"/>
        <w:ind w:firstLine="540"/>
        <w:jc w:val="both"/>
      </w:pPr>
    </w:p>
    <w:p w14:paraId="44852685" w14:textId="77777777" w:rsidR="003C0B73" w:rsidRDefault="008B31B1">
      <w:pPr>
        <w:pStyle w:val="ConsPlusNormal0"/>
        <w:ind w:firstLine="540"/>
        <w:jc w:val="both"/>
      </w:pPr>
      <w:r>
        <w:t>2.1.28. Расчетная величина пляжа составляет не менее 8 кв. м на одного посетителя.</w:t>
      </w:r>
    </w:p>
    <w:p w14:paraId="43239AF3" w14:textId="77777777" w:rsidR="003C0B73" w:rsidRDefault="003C0B73">
      <w:pPr>
        <w:pStyle w:val="ConsPlusNormal0"/>
        <w:ind w:firstLine="540"/>
        <w:jc w:val="both"/>
      </w:pPr>
    </w:p>
    <w:p w14:paraId="47FC45ED" w14:textId="77777777" w:rsidR="003C0B73" w:rsidRDefault="008B31B1">
      <w:pPr>
        <w:pStyle w:val="ConsPlusTitle0"/>
        <w:ind w:firstLine="540"/>
        <w:jc w:val="both"/>
        <w:outlineLvl w:val="3"/>
      </w:pPr>
      <w:r>
        <w:t>2.2. Системы коммунальной инфраструктуры местного значения</w:t>
      </w:r>
    </w:p>
    <w:p w14:paraId="34137349" w14:textId="77777777" w:rsidR="003C0B73" w:rsidRDefault="003C0B73">
      <w:pPr>
        <w:pStyle w:val="ConsPlusNormal0"/>
        <w:ind w:firstLine="540"/>
        <w:jc w:val="both"/>
      </w:pPr>
    </w:p>
    <w:p w14:paraId="693A775B" w14:textId="77777777" w:rsidR="003C0B73" w:rsidRDefault="008B31B1">
      <w:pPr>
        <w:pStyle w:val="ConsPlusTitle0"/>
        <w:ind w:firstLine="540"/>
        <w:jc w:val="both"/>
        <w:outlineLvl w:val="4"/>
      </w:pPr>
      <w:r>
        <w:t>Объекты электроснабжения местного значения</w:t>
      </w:r>
    </w:p>
    <w:p w14:paraId="0301D4F9" w14:textId="77777777" w:rsidR="003C0B73" w:rsidRDefault="003C0B73">
      <w:pPr>
        <w:pStyle w:val="ConsPlusNormal0"/>
        <w:ind w:firstLine="540"/>
        <w:jc w:val="both"/>
      </w:pPr>
    </w:p>
    <w:p w14:paraId="7854120C" w14:textId="77777777" w:rsidR="003C0B73" w:rsidRDefault="008B31B1">
      <w:pPr>
        <w:pStyle w:val="ConsPlusNormal0"/>
        <w:ind w:firstLine="540"/>
        <w:jc w:val="both"/>
      </w:pPr>
      <w:r>
        <w:t>2.2.1. Укрупненные показатели удельной расчетной электрической нагрузки населенных пунктов (за исключением производственных зон)</w:t>
      </w:r>
    </w:p>
    <w:p w14:paraId="4C453C0A"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531"/>
        <w:gridCol w:w="907"/>
        <w:gridCol w:w="1701"/>
        <w:gridCol w:w="1531"/>
        <w:gridCol w:w="850"/>
        <w:gridCol w:w="1701"/>
      </w:tblGrid>
      <w:tr w:rsidR="003C0B73" w14:paraId="46C28111" w14:textId="77777777">
        <w:tc>
          <w:tcPr>
            <w:tcW w:w="1814" w:type="dxa"/>
            <w:vMerge w:val="restart"/>
          </w:tcPr>
          <w:p w14:paraId="171D28C6" w14:textId="77777777" w:rsidR="003C0B73" w:rsidRDefault="008B31B1">
            <w:pPr>
              <w:pStyle w:val="ConsPlusNormal0"/>
              <w:jc w:val="center"/>
            </w:pPr>
            <w:bookmarkStart w:id="2" w:name="P926"/>
            <w:bookmarkEnd w:id="2"/>
            <w:r>
              <w:t>Численность населения (тыс. человек)</w:t>
            </w:r>
          </w:p>
        </w:tc>
        <w:tc>
          <w:tcPr>
            <w:tcW w:w="8221" w:type="dxa"/>
            <w:gridSpan w:val="6"/>
          </w:tcPr>
          <w:p w14:paraId="54B1DEF0" w14:textId="77777777" w:rsidR="003C0B73" w:rsidRDefault="008B31B1">
            <w:pPr>
              <w:pStyle w:val="ConsPlusNormal0"/>
              <w:jc w:val="center"/>
            </w:pPr>
            <w:r>
              <w:t>Населенный пункт</w:t>
            </w:r>
          </w:p>
        </w:tc>
      </w:tr>
      <w:tr w:rsidR="003C0B73" w14:paraId="278C07DC" w14:textId="77777777">
        <w:tc>
          <w:tcPr>
            <w:tcW w:w="1814" w:type="dxa"/>
            <w:vMerge/>
          </w:tcPr>
          <w:p w14:paraId="2EDE47E3" w14:textId="77777777" w:rsidR="003C0B73" w:rsidRDefault="003C0B73">
            <w:pPr>
              <w:pStyle w:val="ConsPlusNormal0"/>
            </w:pPr>
          </w:p>
        </w:tc>
        <w:tc>
          <w:tcPr>
            <w:tcW w:w="4139" w:type="dxa"/>
            <w:gridSpan w:val="3"/>
          </w:tcPr>
          <w:p w14:paraId="207899B9" w14:textId="77777777" w:rsidR="003C0B73" w:rsidRDefault="008B31B1">
            <w:pPr>
              <w:pStyle w:val="ConsPlusNormal0"/>
              <w:jc w:val="center"/>
            </w:pPr>
            <w:r>
              <w:t>с плитами на природном газе, кВт/чел.</w:t>
            </w:r>
          </w:p>
        </w:tc>
        <w:tc>
          <w:tcPr>
            <w:tcW w:w="4082" w:type="dxa"/>
            <w:gridSpan w:val="3"/>
          </w:tcPr>
          <w:p w14:paraId="4DAE01E8" w14:textId="77777777" w:rsidR="003C0B73" w:rsidRDefault="008B31B1">
            <w:pPr>
              <w:pStyle w:val="ConsPlusNormal0"/>
              <w:jc w:val="center"/>
            </w:pPr>
            <w:r>
              <w:t>со стационарными электрическими плитами, кВт/чел.</w:t>
            </w:r>
          </w:p>
        </w:tc>
      </w:tr>
      <w:tr w:rsidR="003C0B73" w14:paraId="07F72C77" w14:textId="77777777">
        <w:tc>
          <w:tcPr>
            <w:tcW w:w="1814" w:type="dxa"/>
            <w:vMerge/>
          </w:tcPr>
          <w:p w14:paraId="42164FF3" w14:textId="77777777" w:rsidR="003C0B73" w:rsidRDefault="003C0B73">
            <w:pPr>
              <w:pStyle w:val="ConsPlusNormal0"/>
            </w:pPr>
          </w:p>
        </w:tc>
        <w:tc>
          <w:tcPr>
            <w:tcW w:w="1531" w:type="dxa"/>
            <w:vMerge w:val="restart"/>
          </w:tcPr>
          <w:p w14:paraId="6D05ECA0" w14:textId="77777777" w:rsidR="003C0B73" w:rsidRDefault="008B31B1">
            <w:pPr>
              <w:pStyle w:val="ConsPlusNormal0"/>
              <w:jc w:val="center"/>
            </w:pPr>
            <w:r>
              <w:t>в целом по населенному пункту</w:t>
            </w:r>
          </w:p>
        </w:tc>
        <w:tc>
          <w:tcPr>
            <w:tcW w:w="2608" w:type="dxa"/>
            <w:gridSpan w:val="2"/>
          </w:tcPr>
          <w:p w14:paraId="17539DAE" w14:textId="77777777" w:rsidR="003C0B73" w:rsidRDefault="008B31B1">
            <w:pPr>
              <w:pStyle w:val="ConsPlusNormal0"/>
              <w:jc w:val="center"/>
            </w:pPr>
            <w:r>
              <w:t>в том числе</w:t>
            </w:r>
          </w:p>
        </w:tc>
        <w:tc>
          <w:tcPr>
            <w:tcW w:w="1531" w:type="dxa"/>
            <w:vMerge w:val="restart"/>
          </w:tcPr>
          <w:p w14:paraId="7DD4D0E2" w14:textId="77777777" w:rsidR="003C0B73" w:rsidRDefault="008B31B1">
            <w:pPr>
              <w:pStyle w:val="ConsPlusNormal0"/>
              <w:jc w:val="center"/>
            </w:pPr>
            <w:r>
              <w:t>в целом по населенному пункту</w:t>
            </w:r>
          </w:p>
        </w:tc>
        <w:tc>
          <w:tcPr>
            <w:tcW w:w="2551" w:type="dxa"/>
            <w:gridSpan w:val="2"/>
          </w:tcPr>
          <w:p w14:paraId="685E628A" w14:textId="77777777" w:rsidR="003C0B73" w:rsidRDefault="008B31B1">
            <w:pPr>
              <w:pStyle w:val="ConsPlusNormal0"/>
              <w:jc w:val="center"/>
            </w:pPr>
            <w:r>
              <w:t>в том числе</w:t>
            </w:r>
          </w:p>
        </w:tc>
      </w:tr>
      <w:tr w:rsidR="003C0B73" w14:paraId="3E7FE5B8" w14:textId="77777777">
        <w:tc>
          <w:tcPr>
            <w:tcW w:w="1814" w:type="dxa"/>
            <w:vMerge/>
          </w:tcPr>
          <w:p w14:paraId="30718D06" w14:textId="77777777" w:rsidR="003C0B73" w:rsidRDefault="003C0B73">
            <w:pPr>
              <w:pStyle w:val="ConsPlusNormal0"/>
            </w:pPr>
          </w:p>
        </w:tc>
        <w:tc>
          <w:tcPr>
            <w:tcW w:w="1531" w:type="dxa"/>
            <w:vMerge/>
          </w:tcPr>
          <w:p w14:paraId="0F3BF713" w14:textId="77777777" w:rsidR="003C0B73" w:rsidRDefault="003C0B73">
            <w:pPr>
              <w:pStyle w:val="ConsPlusNormal0"/>
            </w:pPr>
          </w:p>
        </w:tc>
        <w:tc>
          <w:tcPr>
            <w:tcW w:w="907" w:type="dxa"/>
          </w:tcPr>
          <w:p w14:paraId="0A8249DB" w14:textId="77777777" w:rsidR="003C0B73" w:rsidRDefault="008B31B1">
            <w:pPr>
              <w:pStyle w:val="ConsPlusNormal0"/>
              <w:jc w:val="center"/>
            </w:pPr>
            <w:r>
              <w:t>центр</w:t>
            </w:r>
          </w:p>
        </w:tc>
        <w:tc>
          <w:tcPr>
            <w:tcW w:w="1701" w:type="dxa"/>
          </w:tcPr>
          <w:p w14:paraId="435801A4" w14:textId="77777777" w:rsidR="003C0B73" w:rsidRDefault="008B31B1">
            <w:pPr>
              <w:pStyle w:val="ConsPlusNormal0"/>
              <w:jc w:val="center"/>
            </w:pPr>
            <w:r>
              <w:t>микрорайоны (кварталы) застройки</w:t>
            </w:r>
          </w:p>
        </w:tc>
        <w:tc>
          <w:tcPr>
            <w:tcW w:w="1531" w:type="dxa"/>
            <w:vMerge/>
          </w:tcPr>
          <w:p w14:paraId="2243DB6E" w14:textId="77777777" w:rsidR="003C0B73" w:rsidRDefault="003C0B73">
            <w:pPr>
              <w:pStyle w:val="ConsPlusNormal0"/>
            </w:pPr>
          </w:p>
        </w:tc>
        <w:tc>
          <w:tcPr>
            <w:tcW w:w="850" w:type="dxa"/>
          </w:tcPr>
          <w:p w14:paraId="2045BF30" w14:textId="77777777" w:rsidR="003C0B73" w:rsidRDefault="008B31B1">
            <w:pPr>
              <w:pStyle w:val="ConsPlusNormal0"/>
              <w:jc w:val="center"/>
            </w:pPr>
            <w:r>
              <w:t>центр</w:t>
            </w:r>
          </w:p>
        </w:tc>
        <w:tc>
          <w:tcPr>
            <w:tcW w:w="1701" w:type="dxa"/>
          </w:tcPr>
          <w:p w14:paraId="2EC45F11" w14:textId="77777777" w:rsidR="003C0B73" w:rsidRDefault="008B31B1">
            <w:pPr>
              <w:pStyle w:val="ConsPlusNormal0"/>
              <w:jc w:val="center"/>
            </w:pPr>
            <w:r>
              <w:t>микрорайоны (кварталы) застройки</w:t>
            </w:r>
          </w:p>
        </w:tc>
      </w:tr>
      <w:tr w:rsidR="003C0B73" w14:paraId="5411049E" w14:textId="77777777">
        <w:tc>
          <w:tcPr>
            <w:tcW w:w="1814" w:type="dxa"/>
          </w:tcPr>
          <w:p w14:paraId="4B9C95D1" w14:textId="77777777" w:rsidR="003C0B73" w:rsidRDefault="008B31B1">
            <w:pPr>
              <w:pStyle w:val="ConsPlusNormal0"/>
            </w:pPr>
            <w:r>
              <w:t>Свыше 50</w:t>
            </w:r>
          </w:p>
        </w:tc>
        <w:tc>
          <w:tcPr>
            <w:tcW w:w="1531" w:type="dxa"/>
          </w:tcPr>
          <w:p w14:paraId="512C41D3" w14:textId="77777777" w:rsidR="003C0B73" w:rsidRDefault="008B31B1">
            <w:pPr>
              <w:pStyle w:val="ConsPlusNormal0"/>
              <w:jc w:val="center"/>
            </w:pPr>
            <w:r>
              <w:t>0,46</w:t>
            </w:r>
          </w:p>
        </w:tc>
        <w:tc>
          <w:tcPr>
            <w:tcW w:w="907" w:type="dxa"/>
          </w:tcPr>
          <w:p w14:paraId="29E61FC2" w14:textId="77777777" w:rsidR="003C0B73" w:rsidRDefault="008B31B1">
            <w:pPr>
              <w:pStyle w:val="ConsPlusNormal0"/>
              <w:jc w:val="center"/>
            </w:pPr>
            <w:r>
              <w:t>0,62</w:t>
            </w:r>
          </w:p>
        </w:tc>
        <w:tc>
          <w:tcPr>
            <w:tcW w:w="1701" w:type="dxa"/>
          </w:tcPr>
          <w:p w14:paraId="7C5D22B9" w14:textId="77777777" w:rsidR="003C0B73" w:rsidRDefault="008B31B1">
            <w:pPr>
              <w:pStyle w:val="ConsPlusNormal0"/>
              <w:jc w:val="center"/>
            </w:pPr>
            <w:r>
              <w:t>0,41</w:t>
            </w:r>
          </w:p>
        </w:tc>
        <w:tc>
          <w:tcPr>
            <w:tcW w:w="1531" w:type="dxa"/>
          </w:tcPr>
          <w:p w14:paraId="1C0A1DD4" w14:textId="77777777" w:rsidR="003C0B73" w:rsidRDefault="008B31B1">
            <w:pPr>
              <w:pStyle w:val="ConsPlusNormal0"/>
              <w:jc w:val="center"/>
            </w:pPr>
            <w:r>
              <w:t>0,55</w:t>
            </w:r>
          </w:p>
        </w:tc>
        <w:tc>
          <w:tcPr>
            <w:tcW w:w="850" w:type="dxa"/>
          </w:tcPr>
          <w:p w14:paraId="4B2702FD" w14:textId="77777777" w:rsidR="003C0B73" w:rsidRDefault="008B31B1">
            <w:pPr>
              <w:pStyle w:val="ConsPlusNormal0"/>
              <w:jc w:val="center"/>
            </w:pPr>
            <w:r>
              <w:t>0,72</w:t>
            </w:r>
          </w:p>
        </w:tc>
        <w:tc>
          <w:tcPr>
            <w:tcW w:w="1701" w:type="dxa"/>
          </w:tcPr>
          <w:p w14:paraId="32AA8DDC" w14:textId="77777777" w:rsidR="003C0B73" w:rsidRDefault="008B31B1">
            <w:pPr>
              <w:pStyle w:val="ConsPlusNormal0"/>
              <w:jc w:val="center"/>
            </w:pPr>
            <w:r>
              <w:t>0,51</w:t>
            </w:r>
          </w:p>
        </w:tc>
      </w:tr>
      <w:tr w:rsidR="003C0B73" w14:paraId="24AEF829" w14:textId="77777777">
        <w:tc>
          <w:tcPr>
            <w:tcW w:w="1814" w:type="dxa"/>
          </w:tcPr>
          <w:p w14:paraId="2BEAF71E" w14:textId="77777777" w:rsidR="003C0B73" w:rsidRDefault="008B31B1">
            <w:pPr>
              <w:pStyle w:val="ConsPlusNormal0"/>
            </w:pPr>
            <w:r>
              <w:t>3-50</w:t>
            </w:r>
          </w:p>
        </w:tc>
        <w:tc>
          <w:tcPr>
            <w:tcW w:w="1531" w:type="dxa"/>
          </w:tcPr>
          <w:p w14:paraId="70170BF1" w14:textId="77777777" w:rsidR="003C0B73" w:rsidRDefault="008B31B1">
            <w:pPr>
              <w:pStyle w:val="ConsPlusNormal0"/>
              <w:jc w:val="center"/>
            </w:pPr>
            <w:r>
              <w:t>0,43</w:t>
            </w:r>
          </w:p>
        </w:tc>
        <w:tc>
          <w:tcPr>
            <w:tcW w:w="907" w:type="dxa"/>
          </w:tcPr>
          <w:p w14:paraId="3F3218C8" w14:textId="77777777" w:rsidR="003C0B73" w:rsidRDefault="008B31B1">
            <w:pPr>
              <w:pStyle w:val="ConsPlusNormal0"/>
              <w:jc w:val="center"/>
            </w:pPr>
            <w:r>
              <w:t>0,55</w:t>
            </w:r>
          </w:p>
        </w:tc>
        <w:tc>
          <w:tcPr>
            <w:tcW w:w="1701" w:type="dxa"/>
          </w:tcPr>
          <w:p w14:paraId="7FED90C9" w14:textId="77777777" w:rsidR="003C0B73" w:rsidRDefault="008B31B1">
            <w:pPr>
              <w:pStyle w:val="ConsPlusNormal0"/>
              <w:jc w:val="center"/>
            </w:pPr>
            <w:r>
              <w:t>0,40</w:t>
            </w:r>
          </w:p>
        </w:tc>
        <w:tc>
          <w:tcPr>
            <w:tcW w:w="1531" w:type="dxa"/>
          </w:tcPr>
          <w:p w14:paraId="57D870F2" w14:textId="77777777" w:rsidR="003C0B73" w:rsidRDefault="008B31B1">
            <w:pPr>
              <w:pStyle w:val="ConsPlusNormal0"/>
              <w:jc w:val="center"/>
            </w:pPr>
            <w:r>
              <w:t>0,52</w:t>
            </w:r>
          </w:p>
        </w:tc>
        <w:tc>
          <w:tcPr>
            <w:tcW w:w="850" w:type="dxa"/>
          </w:tcPr>
          <w:p w14:paraId="2571CC8E" w14:textId="77777777" w:rsidR="003C0B73" w:rsidRDefault="008B31B1">
            <w:pPr>
              <w:pStyle w:val="ConsPlusNormal0"/>
              <w:jc w:val="center"/>
            </w:pPr>
            <w:r>
              <w:t>0,65</w:t>
            </w:r>
          </w:p>
        </w:tc>
        <w:tc>
          <w:tcPr>
            <w:tcW w:w="1701" w:type="dxa"/>
          </w:tcPr>
          <w:p w14:paraId="19C138DB" w14:textId="77777777" w:rsidR="003C0B73" w:rsidRDefault="008B31B1">
            <w:pPr>
              <w:pStyle w:val="ConsPlusNormal0"/>
              <w:jc w:val="center"/>
            </w:pPr>
            <w:r>
              <w:t>0,50</w:t>
            </w:r>
          </w:p>
        </w:tc>
      </w:tr>
      <w:tr w:rsidR="003C0B73" w14:paraId="704DA219" w14:textId="77777777">
        <w:tc>
          <w:tcPr>
            <w:tcW w:w="1814" w:type="dxa"/>
          </w:tcPr>
          <w:p w14:paraId="67730520" w14:textId="77777777" w:rsidR="003C0B73" w:rsidRDefault="008B31B1">
            <w:pPr>
              <w:pStyle w:val="ConsPlusNormal0"/>
            </w:pPr>
            <w:r>
              <w:t>Менее 3 (для сельских микрорайонов, сельских кварталов)</w:t>
            </w:r>
          </w:p>
        </w:tc>
        <w:tc>
          <w:tcPr>
            <w:tcW w:w="1531" w:type="dxa"/>
          </w:tcPr>
          <w:p w14:paraId="42987A5C" w14:textId="77777777" w:rsidR="003C0B73" w:rsidRDefault="008B31B1">
            <w:pPr>
              <w:pStyle w:val="ConsPlusNormal0"/>
              <w:jc w:val="center"/>
            </w:pPr>
            <w:r>
              <w:t>0,41</w:t>
            </w:r>
          </w:p>
        </w:tc>
        <w:tc>
          <w:tcPr>
            <w:tcW w:w="907" w:type="dxa"/>
          </w:tcPr>
          <w:p w14:paraId="6E9AFE2D" w14:textId="77777777" w:rsidR="003C0B73" w:rsidRDefault="008B31B1">
            <w:pPr>
              <w:pStyle w:val="ConsPlusNormal0"/>
              <w:jc w:val="center"/>
            </w:pPr>
            <w:r>
              <w:t>0,51</w:t>
            </w:r>
          </w:p>
        </w:tc>
        <w:tc>
          <w:tcPr>
            <w:tcW w:w="1701" w:type="dxa"/>
          </w:tcPr>
          <w:p w14:paraId="4B15ED9F" w14:textId="77777777" w:rsidR="003C0B73" w:rsidRDefault="008B31B1">
            <w:pPr>
              <w:pStyle w:val="ConsPlusNormal0"/>
              <w:jc w:val="center"/>
            </w:pPr>
            <w:r>
              <w:t>0,39</w:t>
            </w:r>
          </w:p>
        </w:tc>
        <w:tc>
          <w:tcPr>
            <w:tcW w:w="1531" w:type="dxa"/>
          </w:tcPr>
          <w:p w14:paraId="2349CE8C" w14:textId="77777777" w:rsidR="003C0B73" w:rsidRDefault="008B31B1">
            <w:pPr>
              <w:pStyle w:val="ConsPlusNormal0"/>
              <w:jc w:val="center"/>
            </w:pPr>
            <w:r>
              <w:t>0,50</w:t>
            </w:r>
          </w:p>
        </w:tc>
        <w:tc>
          <w:tcPr>
            <w:tcW w:w="850" w:type="dxa"/>
          </w:tcPr>
          <w:p w14:paraId="618585E8" w14:textId="77777777" w:rsidR="003C0B73" w:rsidRDefault="008B31B1">
            <w:pPr>
              <w:pStyle w:val="ConsPlusNormal0"/>
              <w:jc w:val="center"/>
            </w:pPr>
            <w:r>
              <w:t>0,62</w:t>
            </w:r>
          </w:p>
        </w:tc>
        <w:tc>
          <w:tcPr>
            <w:tcW w:w="1701" w:type="dxa"/>
          </w:tcPr>
          <w:p w14:paraId="5A6F0632" w14:textId="77777777" w:rsidR="003C0B73" w:rsidRDefault="008B31B1">
            <w:pPr>
              <w:pStyle w:val="ConsPlusNormal0"/>
              <w:jc w:val="center"/>
            </w:pPr>
            <w:r>
              <w:t>0,49</w:t>
            </w:r>
          </w:p>
        </w:tc>
      </w:tr>
    </w:tbl>
    <w:p w14:paraId="6D509589" w14:textId="77777777" w:rsidR="003C0B73" w:rsidRDefault="003C0B73">
      <w:pPr>
        <w:pStyle w:val="ConsPlusNormal0"/>
        <w:ind w:firstLine="540"/>
        <w:jc w:val="both"/>
      </w:pPr>
    </w:p>
    <w:p w14:paraId="47859DBC" w14:textId="77777777" w:rsidR="003C0B73" w:rsidRDefault="008B31B1">
      <w:pPr>
        <w:pStyle w:val="ConsPlusNormal0"/>
        <w:ind w:firstLine="540"/>
        <w:jc w:val="both"/>
      </w:pPr>
      <w:r>
        <w:t>Примечания:</w:t>
      </w:r>
    </w:p>
    <w:p w14:paraId="6C00FD9A" w14:textId="77777777" w:rsidR="003C0B73" w:rsidRDefault="008B31B1">
      <w:pPr>
        <w:pStyle w:val="ConsPlusNormal0"/>
        <w:spacing w:before="240"/>
        <w:ind w:firstLine="540"/>
        <w:jc w:val="both"/>
      </w:pPr>
      <w:r>
        <w:t>1. Значения удельных электрических нагрузок приведены к шинам 10(6) кВ центров питания.</w:t>
      </w:r>
    </w:p>
    <w:p w14:paraId="7D0DE1A5" w14:textId="77777777" w:rsidR="003C0B73" w:rsidRDefault="008B31B1">
      <w:pPr>
        <w:pStyle w:val="ConsPlusNormal0"/>
        <w:spacing w:before="240"/>
        <w:ind w:firstLine="540"/>
        <w:jc w:val="both"/>
      </w:pPr>
      <w:r>
        <w:t>2. При наличии в жилом фонде населенного пункта газовых и электрических плит удельные нагрузки определяются интерполяцией пропорционально их соотношению.</w:t>
      </w:r>
    </w:p>
    <w:p w14:paraId="18967BF1" w14:textId="77777777" w:rsidR="003C0B73" w:rsidRDefault="008B31B1">
      <w:pPr>
        <w:pStyle w:val="ConsPlusNormal0"/>
        <w:spacing w:before="240"/>
        <w:ind w:firstLine="540"/>
        <w:jc w:val="both"/>
      </w:pPr>
      <w:r>
        <w:t xml:space="preserve">3. В тех случаях, когда фактическая обеспеченность общей площадью в населенном пункте отличается от расчетной, приведенные в </w:t>
      </w:r>
      <w:hyperlink w:anchor="P926" w:tooltip="Численность населения (тыс. человек)">
        <w:r>
          <w:rPr>
            <w:color w:val="0000FF"/>
          </w:rPr>
          <w:t>таблице</w:t>
        </w:r>
      </w:hyperlink>
      <w:r>
        <w:t xml:space="preserve"> значения следует умножать на отношение фактической обеспеченности к расчетной.</w:t>
      </w:r>
    </w:p>
    <w:p w14:paraId="601D8FE9" w14:textId="77777777" w:rsidR="003C0B73" w:rsidRDefault="008B31B1">
      <w:pPr>
        <w:pStyle w:val="ConsPlusNormal0"/>
        <w:spacing w:before="240"/>
        <w:ind w:firstLine="540"/>
        <w:jc w:val="both"/>
      </w:pPr>
      <w:bookmarkStart w:id="3" w:name="P964"/>
      <w:bookmarkEnd w:id="3"/>
      <w:r>
        <w:t xml:space="preserve">4. Приведенные в </w:t>
      </w:r>
      <w:hyperlink w:anchor="P926" w:tooltip="Численность населения (тыс. человек)">
        <w:r>
          <w:rPr>
            <w:color w:val="0000FF"/>
          </w:rPr>
          <w:t>таблице</w:t>
        </w:r>
      </w:hyperlink>
      <w:r>
        <w:t xml:space="preserve">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
    <w:p w14:paraId="6926C2CC" w14:textId="77777777" w:rsidR="003C0B73" w:rsidRDefault="008B31B1">
      <w:pPr>
        <w:pStyle w:val="ConsPlusNormal0"/>
        <w:spacing w:before="240"/>
        <w:ind w:firstLine="540"/>
        <w:jc w:val="both"/>
      </w:pPr>
      <w:r>
        <w:lastRenderedPageBreak/>
        <w:t xml:space="preserve">5. В </w:t>
      </w:r>
      <w:hyperlink w:anchor="P926" w:tooltip="Численность населения (тыс. человек)">
        <w:r>
          <w:rPr>
            <w:color w:val="0000FF"/>
          </w:rPr>
          <w:t>таблице</w:t>
        </w:r>
      </w:hyperlink>
      <w:r>
        <w:t xml:space="preserve"> не учтены мелкопромышленные потребители (кроме перечисленных в </w:t>
      </w:r>
      <w:hyperlink w:anchor="P964" w:tooltip="4. 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
        <w:r>
          <w:rPr>
            <w:color w:val="0000FF"/>
          </w:rPr>
          <w:t>п. 4</w:t>
        </w:r>
      </w:hyperlink>
      <w:r>
        <w:t xml:space="preserve"> примечаний), питающиеся, как правило, по городским распределительным сетям.</w:t>
      </w:r>
    </w:p>
    <w:p w14:paraId="0F0BEE32" w14:textId="77777777" w:rsidR="003C0B73" w:rsidRDefault="008B31B1">
      <w:pPr>
        <w:pStyle w:val="ConsPlusNormal0"/>
        <w:spacing w:before="240"/>
        <w:ind w:firstLine="540"/>
        <w:jc w:val="both"/>
      </w:pPr>
      <w:r>
        <w:t xml:space="preserve">Для учета этих потребителей к показателям </w:t>
      </w:r>
      <w:hyperlink w:anchor="P926" w:tooltip="Численность населения (тыс. человек)">
        <w:r>
          <w:rPr>
            <w:color w:val="0000FF"/>
          </w:rPr>
          <w:t>таблицы</w:t>
        </w:r>
      </w:hyperlink>
      <w:r>
        <w:t xml:space="preserve"> следует вводить следующие коэффициенты:</w:t>
      </w:r>
    </w:p>
    <w:p w14:paraId="57BD9EB9" w14:textId="77777777" w:rsidR="003C0B73" w:rsidRDefault="008B31B1">
      <w:pPr>
        <w:pStyle w:val="ConsPlusNormal0"/>
        <w:spacing w:before="240"/>
        <w:ind w:firstLine="540"/>
        <w:jc w:val="both"/>
      </w:pPr>
      <w:r>
        <w:t>- для населенного пункта с газовыми плитами - 1,2-1,6;</w:t>
      </w:r>
    </w:p>
    <w:p w14:paraId="207EFFA4" w14:textId="77777777" w:rsidR="003C0B73" w:rsidRDefault="008B31B1">
      <w:pPr>
        <w:pStyle w:val="ConsPlusNormal0"/>
        <w:spacing w:before="240"/>
        <w:ind w:firstLine="540"/>
        <w:jc w:val="both"/>
      </w:pPr>
      <w:r>
        <w:t>- для населенного пункта с электроплитами - 1,1-1,5.</w:t>
      </w:r>
    </w:p>
    <w:p w14:paraId="432207A7" w14:textId="77777777" w:rsidR="003C0B73" w:rsidRDefault="008B31B1">
      <w:pPr>
        <w:pStyle w:val="ConsPlusNormal0"/>
        <w:spacing w:before="240"/>
        <w:ind w:firstLine="540"/>
        <w:jc w:val="both"/>
      </w:pPr>
      <w:r>
        <w:t>Большие значения коэффициентов относятся к центру города, меньшие - к микрорайонам (кварталам) преимущественно жилой застройки.</w:t>
      </w:r>
    </w:p>
    <w:p w14:paraId="0B8C59AD" w14:textId="77777777" w:rsidR="003C0B73" w:rsidRDefault="008B31B1">
      <w:pPr>
        <w:pStyle w:val="ConsPlusNormal0"/>
        <w:spacing w:before="240"/>
        <w:ind w:firstLine="540"/>
        <w:jc w:val="both"/>
      </w:pPr>
      <w:r>
        <w:t>6. К центру города относятся территории со значительным сосредоточием различных административных учреждений, учебных, научных, проектных организаций, предприятий торговли, общественного питания, зрелищных предприятий и др.</w:t>
      </w:r>
    </w:p>
    <w:p w14:paraId="22590AAE" w14:textId="77777777" w:rsidR="003C0B73" w:rsidRDefault="003C0B73">
      <w:pPr>
        <w:pStyle w:val="ConsPlusNormal0"/>
        <w:ind w:firstLine="540"/>
        <w:jc w:val="both"/>
      </w:pPr>
    </w:p>
    <w:p w14:paraId="4CFB7DF7" w14:textId="77777777" w:rsidR="003C0B73" w:rsidRDefault="008B31B1">
      <w:pPr>
        <w:pStyle w:val="ConsPlusTitle0"/>
        <w:ind w:firstLine="540"/>
        <w:jc w:val="both"/>
        <w:outlineLvl w:val="4"/>
      </w:pPr>
      <w:r>
        <w:t>Объекты газоснабжения местного значения</w:t>
      </w:r>
    </w:p>
    <w:p w14:paraId="671C54E1" w14:textId="77777777" w:rsidR="003C0B73" w:rsidRDefault="003C0B73">
      <w:pPr>
        <w:pStyle w:val="ConsPlusNormal0"/>
        <w:ind w:firstLine="540"/>
        <w:jc w:val="both"/>
      </w:pPr>
    </w:p>
    <w:p w14:paraId="44F12802" w14:textId="77777777" w:rsidR="003C0B73" w:rsidRDefault="008B31B1">
      <w:pPr>
        <w:pStyle w:val="ConsPlusNormal0"/>
        <w:ind w:firstLine="540"/>
        <w:jc w:val="both"/>
      </w:pPr>
      <w:r>
        <w:t>2.2.2. Обеспеченность населения объектами газоснабжения местного значения определяется исходя из расчетного газопотребления, определяемого с учетом укрупненных показателей (нормативов газопотребления)</w:t>
      </w:r>
    </w:p>
    <w:p w14:paraId="7298C09F"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537"/>
        <w:gridCol w:w="2438"/>
      </w:tblGrid>
      <w:tr w:rsidR="003C0B73" w14:paraId="7B88540B" w14:textId="77777777">
        <w:tc>
          <w:tcPr>
            <w:tcW w:w="4082" w:type="dxa"/>
          </w:tcPr>
          <w:p w14:paraId="6922832E" w14:textId="77777777" w:rsidR="003C0B73" w:rsidRDefault="008B31B1">
            <w:pPr>
              <w:pStyle w:val="ConsPlusNormal0"/>
              <w:jc w:val="center"/>
            </w:pPr>
            <w:r>
              <w:t>Оборудование многоквартирного жилого дома</w:t>
            </w:r>
          </w:p>
        </w:tc>
        <w:tc>
          <w:tcPr>
            <w:tcW w:w="2537" w:type="dxa"/>
          </w:tcPr>
          <w:p w14:paraId="6C0F5972" w14:textId="77777777" w:rsidR="003C0B73" w:rsidRDefault="008B31B1">
            <w:pPr>
              <w:pStyle w:val="ConsPlusNormal0"/>
              <w:jc w:val="center"/>
            </w:pPr>
            <w:r>
              <w:t>Норматив газопотребления в месяц/жителя человека?</w:t>
            </w:r>
          </w:p>
        </w:tc>
        <w:tc>
          <w:tcPr>
            <w:tcW w:w="2438" w:type="dxa"/>
          </w:tcPr>
          <w:p w14:paraId="23E74D2C" w14:textId="77777777" w:rsidR="003C0B73" w:rsidRDefault="008B31B1">
            <w:pPr>
              <w:pStyle w:val="ConsPlusNormal0"/>
              <w:jc w:val="center"/>
            </w:pPr>
            <w:r>
              <w:t>Норматив газопотребления в год</w:t>
            </w:r>
          </w:p>
        </w:tc>
      </w:tr>
      <w:tr w:rsidR="003C0B73" w14:paraId="671B7D90" w14:textId="77777777">
        <w:tc>
          <w:tcPr>
            <w:tcW w:w="4082" w:type="dxa"/>
          </w:tcPr>
          <w:p w14:paraId="380D19A4" w14:textId="77777777" w:rsidR="003C0B73" w:rsidRDefault="008B31B1">
            <w:pPr>
              <w:pStyle w:val="ConsPlusNormal0"/>
            </w:pPr>
            <w:r>
              <w:t>Газовой плитой, центральным отоплением и центральным горячим водоснабжением при газоснабжении:</w:t>
            </w:r>
          </w:p>
        </w:tc>
        <w:tc>
          <w:tcPr>
            <w:tcW w:w="2537" w:type="dxa"/>
          </w:tcPr>
          <w:p w14:paraId="699D74EE" w14:textId="77777777" w:rsidR="003C0B73" w:rsidRDefault="003C0B73">
            <w:pPr>
              <w:pStyle w:val="ConsPlusNormal0"/>
            </w:pPr>
          </w:p>
        </w:tc>
        <w:tc>
          <w:tcPr>
            <w:tcW w:w="2438" w:type="dxa"/>
          </w:tcPr>
          <w:p w14:paraId="589BABD2" w14:textId="77777777" w:rsidR="003C0B73" w:rsidRDefault="003C0B73">
            <w:pPr>
              <w:pStyle w:val="ConsPlusNormal0"/>
            </w:pPr>
          </w:p>
        </w:tc>
      </w:tr>
      <w:tr w:rsidR="003C0B73" w14:paraId="712B98E4" w14:textId="77777777">
        <w:tc>
          <w:tcPr>
            <w:tcW w:w="4082" w:type="dxa"/>
          </w:tcPr>
          <w:p w14:paraId="24ACFB32" w14:textId="77777777" w:rsidR="003C0B73" w:rsidRDefault="008B31B1">
            <w:pPr>
              <w:pStyle w:val="ConsPlusNormal0"/>
            </w:pPr>
            <w:r>
              <w:t>природным газом</w:t>
            </w:r>
          </w:p>
        </w:tc>
        <w:tc>
          <w:tcPr>
            <w:tcW w:w="2537" w:type="dxa"/>
          </w:tcPr>
          <w:p w14:paraId="1B2D66A3" w14:textId="77777777" w:rsidR="003C0B73" w:rsidRDefault="008B31B1">
            <w:pPr>
              <w:pStyle w:val="ConsPlusNormal0"/>
            </w:pPr>
            <w:r>
              <w:t>13,0 куб. м/чел.</w:t>
            </w:r>
          </w:p>
        </w:tc>
        <w:tc>
          <w:tcPr>
            <w:tcW w:w="2438" w:type="dxa"/>
          </w:tcPr>
          <w:p w14:paraId="37C73AE8" w14:textId="77777777" w:rsidR="003C0B73" w:rsidRDefault="008B31B1">
            <w:pPr>
              <w:pStyle w:val="ConsPlusNormal0"/>
            </w:pPr>
            <w:r>
              <w:t>156 куб. м/чел.</w:t>
            </w:r>
          </w:p>
        </w:tc>
      </w:tr>
      <w:tr w:rsidR="003C0B73" w14:paraId="0D76C4C5" w14:textId="77777777">
        <w:tc>
          <w:tcPr>
            <w:tcW w:w="4082" w:type="dxa"/>
          </w:tcPr>
          <w:p w14:paraId="30954F07" w14:textId="77777777" w:rsidR="003C0B73" w:rsidRDefault="008B31B1">
            <w:pPr>
              <w:pStyle w:val="ConsPlusNormal0"/>
            </w:pPr>
            <w:r>
              <w:t>емкостным сжиженным газом</w:t>
            </w:r>
          </w:p>
        </w:tc>
        <w:tc>
          <w:tcPr>
            <w:tcW w:w="2537" w:type="dxa"/>
          </w:tcPr>
          <w:p w14:paraId="6B057E1B" w14:textId="77777777" w:rsidR="003C0B73" w:rsidRDefault="008B31B1">
            <w:pPr>
              <w:pStyle w:val="ConsPlusNormal0"/>
            </w:pPr>
            <w:r>
              <w:t>6,944 кг/чел. (3,348 куб. м/чел.)</w:t>
            </w:r>
          </w:p>
        </w:tc>
        <w:tc>
          <w:tcPr>
            <w:tcW w:w="2438" w:type="dxa"/>
          </w:tcPr>
          <w:p w14:paraId="4CC3C559" w14:textId="77777777" w:rsidR="003C0B73" w:rsidRDefault="008B31B1">
            <w:pPr>
              <w:pStyle w:val="ConsPlusNormal0"/>
            </w:pPr>
            <w:r>
              <w:t>83,328 кг/чел. (40,176 куб. м/чел.)</w:t>
            </w:r>
          </w:p>
        </w:tc>
      </w:tr>
      <w:tr w:rsidR="003C0B73" w14:paraId="7FA91954" w14:textId="77777777">
        <w:tc>
          <w:tcPr>
            <w:tcW w:w="4082" w:type="dxa"/>
          </w:tcPr>
          <w:p w14:paraId="20678073" w14:textId="77777777" w:rsidR="003C0B73" w:rsidRDefault="008B31B1">
            <w:pPr>
              <w:pStyle w:val="ConsPlusNormal0"/>
            </w:pPr>
            <w:r>
              <w:t>Газовой плитой при отсутствии газового водонагревателя и центрального горячего водоснабжения при газоснабжении:</w:t>
            </w:r>
          </w:p>
        </w:tc>
        <w:tc>
          <w:tcPr>
            <w:tcW w:w="2537" w:type="dxa"/>
          </w:tcPr>
          <w:p w14:paraId="3DB78F2C" w14:textId="77777777" w:rsidR="003C0B73" w:rsidRDefault="003C0B73">
            <w:pPr>
              <w:pStyle w:val="ConsPlusNormal0"/>
            </w:pPr>
          </w:p>
        </w:tc>
        <w:tc>
          <w:tcPr>
            <w:tcW w:w="2438" w:type="dxa"/>
          </w:tcPr>
          <w:p w14:paraId="45FC6B31" w14:textId="77777777" w:rsidR="003C0B73" w:rsidRDefault="003C0B73">
            <w:pPr>
              <w:pStyle w:val="ConsPlusNormal0"/>
            </w:pPr>
          </w:p>
        </w:tc>
      </w:tr>
      <w:tr w:rsidR="003C0B73" w14:paraId="02FB4B54" w14:textId="77777777">
        <w:tc>
          <w:tcPr>
            <w:tcW w:w="4082" w:type="dxa"/>
          </w:tcPr>
          <w:p w14:paraId="153DA640" w14:textId="77777777" w:rsidR="003C0B73" w:rsidRDefault="008B31B1">
            <w:pPr>
              <w:pStyle w:val="ConsPlusNormal0"/>
            </w:pPr>
            <w:r>
              <w:t>природным газом</w:t>
            </w:r>
          </w:p>
        </w:tc>
        <w:tc>
          <w:tcPr>
            <w:tcW w:w="2537" w:type="dxa"/>
          </w:tcPr>
          <w:p w14:paraId="791FAD1A" w14:textId="77777777" w:rsidR="003C0B73" w:rsidRDefault="008B31B1">
            <w:pPr>
              <w:pStyle w:val="ConsPlusNormal0"/>
            </w:pPr>
            <w:r>
              <w:t>20,8 куб. м/чел.</w:t>
            </w:r>
          </w:p>
        </w:tc>
        <w:tc>
          <w:tcPr>
            <w:tcW w:w="2438" w:type="dxa"/>
          </w:tcPr>
          <w:p w14:paraId="4F40C611" w14:textId="77777777" w:rsidR="003C0B73" w:rsidRDefault="008B31B1">
            <w:pPr>
              <w:pStyle w:val="ConsPlusNormal0"/>
            </w:pPr>
            <w:r>
              <w:t>249,6 куб. м/чел.</w:t>
            </w:r>
          </w:p>
        </w:tc>
      </w:tr>
      <w:tr w:rsidR="003C0B73" w14:paraId="13626376" w14:textId="77777777">
        <w:tc>
          <w:tcPr>
            <w:tcW w:w="4082" w:type="dxa"/>
          </w:tcPr>
          <w:p w14:paraId="7D857E20" w14:textId="77777777" w:rsidR="003C0B73" w:rsidRDefault="008B31B1">
            <w:pPr>
              <w:pStyle w:val="ConsPlusNormal0"/>
            </w:pPr>
            <w:r>
              <w:t>емкостным сжиженным газом</w:t>
            </w:r>
          </w:p>
        </w:tc>
        <w:tc>
          <w:tcPr>
            <w:tcW w:w="2537" w:type="dxa"/>
          </w:tcPr>
          <w:p w14:paraId="05447CB4" w14:textId="77777777" w:rsidR="003C0B73" w:rsidRDefault="008B31B1">
            <w:pPr>
              <w:pStyle w:val="ConsPlusNormal0"/>
            </w:pPr>
            <w:r>
              <w:t>10,462 кг/чел. (5,045 куб. м/чел.)</w:t>
            </w:r>
          </w:p>
        </w:tc>
        <w:tc>
          <w:tcPr>
            <w:tcW w:w="2438" w:type="dxa"/>
          </w:tcPr>
          <w:p w14:paraId="2F70BF29" w14:textId="77777777" w:rsidR="003C0B73" w:rsidRDefault="008B31B1">
            <w:pPr>
              <w:pStyle w:val="ConsPlusNormal0"/>
            </w:pPr>
            <w:r>
              <w:t>125,544 кг/чел. (60,54 куб. м/чел.)</w:t>
            </w:r>
          </w:p>
        </w:tc>
      </w:tr>
      <w:tr w:rsidR="003C0B73" w14:paraId="56EC16AB" w14:textId="77777777">
        <w:tc>
          <w:tcPr>
            <w:tcW w:w="4082" w:type="dxa"/>
          </w:tcPr>
          <w:p w14:paraId="408E57FF" w14:textId="77777777" w:rsidR="003C0B73" w:rsidRDefault="008B31B1">
            <w:pPr>
              <w:pStyle w:val="ConsPlusNormal0"/>
            </w:pPr>
            <w:r>
              <w:t xml:space="preserve">Газовой плитой и газовым </w:t>
            </w:r>
            <w:r>
              <w:lastRenderedPageBreak/>
              <w:t>водонагревателем при отсутствии центрального горячего водоснабжения при газоснабжении:</w:t>
            </w:r>
          </w:p>
        </w:tc>
        <w:tc>
          <w:tcPr>
            <w:tcW w:w="2537" w:type="dxa"/>
          </w:tcPr>
          <w:p w14:paraId="2FD298F8" w14:textId="77777777" w:rsidR="003C0B73" w:rsidRDefault="003C0B73">
            <w:pPr>
              <w:pStyle w:val="ConsPlusNormal0"/>
            </w:pPr>
          </w:p>
        </w:tc>
        <w:tc>
          <w:tcPr>
            <w:tcW w:w="2438" w:type="dxa"/>
          </w:tcPr>
          <w:p w14:paraId="3D4338F0" w14:textId="77777777" w:rsidR="003C0B73" w:rsidRDefault="003C0B73">
            <w:pPr>
              <w:pStyle w:val="ConsPlusNormal0"/>
            </w:pPr>
          </w:p>
        </w:tc>
      </w:tr>
      <w:tr w:rsidR="003C0B73" w14:paraId="10158103" w14:textId="77777777">
        <w:tc>
          <w:tcPr>
            <w:tcW w:w="4082" w:type="dxa"/>
          </w:tcPr>
          <w:p w14:paraId="3A2E82E6" w14:textId="77777777" w:rsidR="003C0B73" w:rsidRDefault="008B31B1">
            <w:pPr>
              <w:pStyle w:val="ConsPlusNormal0"/>
            </w:pPr>
            <w:r>
              <w:t>природным газом</w:t>
            </w:r>
          </w:p>
        </w:tc>
        <w:tc>
          <w:tcPr>
            <w:tcW w:w="2537" w:type="dxa"/>
          </w:tcPr>
          <w:p w14:paraId="25609729" w14:textId="77777777" w:rsidR="003C0B73" w:rsidRDefault="008B31B1">
            <w:pPr>
              <w:pStyle w:val="ConsPlusNormal0"/>
            </w:pPr>
            <w:r>
              <w:t>28,2 куб. м/чел.</w:t>
            </w:r>
          </w:p>
        </w:tc>
        <w:tc>
          <w:tcPr>
            <w:tcW w:w="2438" w:type="dxa"/>
          </w:tcPr>
          <w:p w14:paraId="0593BF10" w14:textId="77777777" w:rsidR="003C0B73" w:rsidRDefault="008B31B1">
            <w:pPr>
              <w:pStyle w:val="ConsPlusNormal0"/>
            </w:pPr>
            <w:r>
              <w:t>338,4 куб. м/чел.</w:t>
            </w:r>
          </w:p>
        </w:tc>
      </w:tr>
      <w:tr w:rsidR="003C0B73" w14:paraId="26B58D5C" w14:textId="77777777">
        <w:tc>
          <w:tcPr>
            <w:tcW w:w="4082" w:type="dxa"/>
          </w:tcPr>
          <w:p w14:paraId="24030C69" w14:textId="77777777" w:rsidR="003C0B73" w:rsidRDefault="008B31B1">
            <w:pPr>
              <w:pStyle w:val="ConsPlusNormal0"/>
            </w:pPr>
            <w:r>
              <w:t>емкостным сжиженным газом</w:t>
            </w:r>
          </w:p>
        </w:tc>
        <w:tc>
          <w:tcPr>
            <w:tcW w:w="2537" w:type="dxa"/>
          </w:tcPr>
          <w:p w14:paraId="23FFD417" w14:textId="77777777" w:rsidR="003C0B73" w:rsidRDefault="008B31B1">
            <w:pPr>
              <w:pStyle w:val="ConsPlusNormal0"/>
            </w:pPr>
            <w:r>
              <w:t>16,955 кг/чел. (8,176 куб. м/чел.)</w:t>
            </w:r>
          </w:p>
        </w:tc>
        <w:tc>
          <w:tcPr>
            <w:tcW w:w="2438" w:type="dxa"/>
          </w:tcPr>
          <w:p w14:paraId="287835D2" w14:textId="77777777" w:rsidR="003C0B73" w:rsidRDefault="008B31B1">
            <w:pPr>
              <w:pStyle w:val="ConsPlusNormal0"/>
            </w:pPr>
            <w:r>
              <w:t>203,46 кг/чел. (98,112 куб. м/чел.)</w:t>
            </w:r>
          </w:p>
        </w:tc>
      </w:tr>
      <w:tr w:rsidR="003C0B73" w14:paraId="5702EC3A" w14:textId="77777777">
        <w:tc>
          <w:tcPr>
            <w:tcW w:w="4082" w:type="dxa"/>
          </w:tcPr>
          <w:p w14:paraId="1DFCD49F" w14:textId="77777777" w:rsidR="003C0B73" w:rsidRDefault="008B31B1">
            <w:pPr>
              <w:pStyle w:val="ConsPlusNormal0"/>
            </w:pPr>
            <w:r>
              <w:t>Отопление одного квадратного метра жилого помещения от газовых приборов (среднегодовое значение):</w:t>
            </w:r>
          </w:p>
        </w:tc>
        <w:tc>
          <w:tcPr>
            <w:tcW w:w="2537" w:type="dxa"/>
          </w:tcPr>
          <w:p w14:paraId="07759535" w14:textId="77777777" w:rsidR="003C0B73" w:rsidRDefault="003C0B73">
            <w:pPr>
              <w:pStyle w:val="ConsPlusNormal0"/>
            </w:pPr>
          </w:p>
        </w:tc>
        <w:tc>
          <w:tcPr>
            <w:tcW w:w="2438" w:type="dxa"/>
          </w:tcPr>
          <w:p w14:paraId="44E9C3A2" w14:textId="77777777" w:rsidR="003C0B73" w:rsidRDefault="003C0B73">
            <w:pPr>
              <w:pStyle w:val="ConsPlusNormal0"/>
            </w:pPr>
          </w:p>
        </w:tc>
      </w:tr>
      <w:tr w:rsidR="003C0B73" w14:paraId="4BE805BF" w14:textId="77777777">
        <w:tc>
          <w:tcPr>
            <w:tcW w:w="4082" w:type="dxa"/>
          </w:tcPr>
          <w:p w14:paraId="262D46C3" w14:textId="77777777" w:rsidR="003C0B73" w:rsidRDefault="008B31B1">
            <w:pPr>
              <w:pStyle w:val="ConsPlusNormal0"/>
            </w:pPr>
            <w:r>
              <w:t>природным газом</w:t>
            </w:r>
          </w:p>
        </w:tc>
        <w:tc>
          <w:tcPr>
            <w:tcW w:w="2537" w:type="dxa"/>
          </w:tcPr>
          <w:p w14:paraId="32006A94" w14:textId="77777777" w:rsidR="003C0B73" w:rsidRDefault="008B31B1">
            <w:pPr>
              <w:pStyle w:val="ConsPlusNormal0"/>
            </w:pPr>
            <w:r>
              <w:t>8,2 куб. м/кв. м</w:t>
            </w:r>
          </w:p>
        </w:tc>
        <w:tc>
          <w:tcPr>
            <w:tcW w:w="2438" w:type="dxa"/>
          </w:tcPr>
          <w:p w14:paraId="55056B08" w14:textId="77777777" w:rsidR="003C0B73" w:rsidRDefault="008B31B1">
            <w:pPr>
              <w:pStyle w:val="ConsPlusNormal0"/>
            </w:pPr>
            <w:r>
              <w:t>98,4 куб. м/кв. м</w:t>
            </w:r>
          </w:p>
        </w:tc>
      </w:tr>
      <w:tr w:rsidR="003C0B73" w14:paraId="23E98BAD" w14:textId="77777777">
        <w:tc>
          <w:tcPr>
            <w:tcW w:w="4082" w:type="dxa"/>
          </w:tcPr>
          <w:p w14:paraId="1F31432F" w14:textId="77777777" w:rsidR="003C0B73" w:rsidRDefault="008B31B1">
            <w:pPr>
              <w:pStyle w:val="ConsPlusNormal0"/>
            </w:pPr>
            <w:r>
              <w:t>емкостным сжиженным газом</w:t>
            </w:r>
          </w:p>
        </w:tc>
        <w:tc>
          <w:tcPr>
            <w:tcW w:w="2537" w:type="dxa"/>
          </w:tcPr>
          <w:p w14:paraId="3FEB30E6" w14:textId="77777777" w:rsidR="003C0B73" w:rsidRDefault="008B31B1">
            <w:pPr>
              <w:pStyle w:val="ConsPlusNormal0"/>
            </w:pPr>
            <w:r>
              <w:t>3,574 кг/кв. м (1,723 куб. м/кв. м)</w:t>
            </w:r>
          </w:p>
        </w:tc>
        <w:tc>
          <w:tcPr>
            <w:tcW w:w="2438" w:type="dxa"/>
          </w:tcPr>
          <w:p w14:paraId="3CBFC4B1" w14:textId="77777777" w:rsidR="003C0B73" w:rsidRDefault="008B31B1">
            <w:pPr>
              <w:pStyle w:val="ConsPlusNormal0"/>
            </w:pPr>
            <w:r>
              <w:t>42,888 кг/кв. м (20,676 куб. м/кв. м)</w:t>
            </w:r>
          </w:p>
        </w:tc>
      </w:tr>
    </w:tbl>
    <w:p w14:paraId="51A0295D" w14:textId="77777777" w:rsidR="003C0B73" w:rsidRDefault="003C0B73">
      <w:pPr>
        <w:pStyle w:val="ConsPlusNormal0"/>
        <w:ind w:firstLine="540"/>
        <w:jc w:val="both"/>
      </w:pPr>
    </w:p>
    <w:p w14:paraId="085FB380" w14:textId="77777777" w:rsidR="003C0B73" w:rsidRDefault="008B31B1">
      <w:pPr>
        <w:pStyle w:val="ConsPlusNormal0"/>
        <w:ind w:firstLine="540"/>
        <w:jc w:val="both"/>
      </w:pPr>
      <w:r>
        <w:t>К объектам газоснабжения местного значения муниципального района, не подлежащим отображению в схеме территориального планирования муниципального района, относятся газопроводы, обеспечивающие подачу газа в границы населенных пунктов, газопроводы, предназначенные для снятия технологических ограничений газотранспортной системы, а также иные объекты региональной программы газификации, проходящие по территории одного или нескольких поселений в границах муниципального района, если иное не предусмотрено областным законом, определяющим виды объектов местного значения муниципального района, подлежащих отображению в схеме территориального планирования муниципального района.</w:t>
      </w:r>
    </w:p>
    <w:p w14:paraId="5A75D964" w14:textId="77777777" w:rsidR="003C0B73" w:rsidRDefault="008B31B1">
      <w:pPr>
        <w:pStyle w:val="ConsPlusNormal0"/>
        <w:jc w:val="both"/>
      </w:pPr>
      <w:r>
        <w:t xml:space="preserve">(абзац введен </w:t>
      </w:r>
      <w:hyperlink r:id="rId47"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04.07.2023 N 458)</w:t>
      </w:r>
    </w:p>
    <w:p w14:paraId="7621AB64" w14:textId="77777777" w:rsidR="003C0B73" w:rsidRDefault="008B31B1">
      <w:pPr>
        <w:pStyle w:val="ConsPlusNormal0"/>
        <w:spacing w:before="240"/>
        <w:ind w:firstLine="540"/>
        <w:jc w:val="both"/>
      </w:pPr>
      <w:r>
        <w:t>К объектам газоснабжения местного значения поселения, городского округа, не подлежащим отображению в генеральном плане поселения, городского округа, относятся газопроводы, предназначенные для обеспечения природным газом населения, расположенные в границах поселения, городского округа, если иное не предусмотрено областным законом, определяющим виды объектов местного значения поселения, городского округа, подлежащих отображению в генеральном плане поселения, городского округа.</w:t>
      </w:r>
    </w:p>
    <w:p w14:paraId="04B901E9" w14:textId="77777777" w:rsidR="003C0B73" w:rsidRDefault="008B31B1">
      <w:pPr>
        <w:pStyle w:val="ConsPlusNormal0"/>
        <w:jc w:val="both"/>
      </w:pPr>
      <w:r>
        <w:t xml:space="preserve">(абзац введен </w:t>
      </w:r>
      <w:hyperlink r:id="rId48"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04.07.2023 N 458)</w:t>
      </w:r>
    </w:p>
    <w:p w14:paraId="488AEE62" w14:textId="77777777" w:rsidR="003C0B73" w:rsidRDefault="008B31B1">
      <w:pPr>
        <w:pStyle w:val="ConsPlusTitle0"/>
        <w:spacing w:before="240"/>
        <w:ind w:firstLine="540"/>
        <w:jc w:val="both"/>
        <w:outlineLvl w:val="4"/>
      </w:pPr>
      <w:r>
        <w:t>Объекты теплоснабжения местного значения</w:t>
      </w:r>
    </w:p>
    <w:p w14:paraId="14E7FBEC" w14:textId="77777777" w:rsidR="003C0B73" w:rsidRDefault="003C0B73">
      <w:pPr>
        <w:pStyle w:val="ConsPlusNormal0"/>
        <w:ind w:firstLine="540"/>
        <w:jc w:val="both"/>
      </w:pPr>
    </w:p>
    <w:p w14:paraId="22B849CE" w14:textId="77777777" w:rsidR="003C0B73" w:rsidRDefault="008B31B1">
      <w:pPr>
        <w:pStyle w:val="ConsPlusNormal0"/>
        <w:ind w:firstLine="540"/>
        <w:jc w:val="both"/>
      </w:pPr>
      <w:r>
        <w:t>2.2.3. Обеспеченность населения коммунальными услугами по отоплению жилых домов</w:t>
      </w:r>
    </w:p>
    <w:p w14:paraId="12F418BD"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3C0B73" w14:paraId="1CC22405" w14:textId="77777777">
        <w:tc>
          <w:tcPr>
            <w:tcW w:w="4422" w:type="dxa"/>
          </w:tcPr>
          <w:p w14:paraId="3965C747" w14:textId="77777777" w:rsidR="003C0B73" w:rsidRDefault="008B31B1">
            <w:pPr>
              <w:pStyle w:val="ConsPlusNormal0"/>
              <w:jc w:val="center"/>
            </w:pPr>
            <w:r>
              <w:t>Классификационные группы многоквартирных домов и жилых домов</w:t>
            </w:r>
          </w:p>
        </w:tc>
        <w:tc>
          <w:tcPr>
            <w:tcW w:w="4649" w:type="dxa"/>
          </w:tcPr>
          <w:p w14:paraId="109AC69D" w14:textId="77777777" w:rsidR="003C0B73" w:rsidRDefault="008B31B1">
            <w:pPr>
              <w:pStyle w:val="ConsPlusNormal0"/>
              <w:jc w:val="center"/>
            </w:pPr>
            <w:r>
              <w:t>Норматив потребления тепловой энергии, Гкал/кв. м, общей площади жилых помещений в месяц</w:t>
            </w:r>
          </w:p>
        </w:tc>
      </w:tr>
      <w:tr w:rsidR="003C0B73" w14:paraId="57B491FE" w14:textId="77777777">
        <w:tc>
          <w:tcPr>
            <w:tcW w:w="4422" w:type="dxa"/>
          </w:tcPr>
          <w:p w14:paraId="5EEC8305" w14:textId="77777777" w:rsidR="003C0B73" w:rsidRDefault="008B31B1">
            <w:pPr>
              <w:pStyle w:val="ConsPlusNormal0"/>
            </w:pPr>
            <w:r>
              <w:t>Дома постройки до 1945 года</w:t>
            </w:r>
          </w:p>
        </w:tc>
        <w:tc>
          <w:tcPr>
            <w:tcW w:w="4649" w:type="dxa"/>
          </w:tcPr>
          <w:p w14:paraId="326B414A" w14:textId="77777777" w:rsidR="003C0B73" w:rsidRDefault="008B31B1">
            <w:pPr>
              <w:pStyle w:val="ConsPlusNormal0"/>
              <w:jc w:val="center"/>
            </w:pPr>
            <w:r>
              <w:t>0,0207</w:t>
            </w:r>
          </w:p>
        </w:tc>
      </w:tr>
      <w:tr w:rsidR="003C0B73" w14:paraId="52E563C5" w14:textId="77777777">
        <w:tc>
          <w:tcPr>
            <w:tcW w:w="4422" w:type="dxa"/>
          </w:tcPr>
          <w:p w14:paraId="45519C82" w14:textId="77777777" w:rsidR="003C0B73" w:rsidRDefault="008B31B1">
            <w:pPr>
              <w:pStyle w:val="ConsPlusNormal0"/>
            </w:pPr>
            <w:r>
              <w:t>Дома постройки 1946-1970 годов</w:t>
            </w:r>
          </w:p>
        </w:tc>
        <w:tc>
          <w:tcPr>
            <w:tcW w:w="4649" w:type="dxa"/>
          </w:tcPr>
          <w:p w14:paraId="66EDFBE5" w14:textId="77777777" w:rsidR="003C0B73" w:rsidRDefault="008B31B1">
            <w:pPr>
              <w:pStyle w:val="ConsPlusNormal0"/>
              <w:jc w:val="center"/>
            </w:pPr>
            <w:r>
              <w:t>0,0173</w:t>
            </w:r>
          </w:p>
        </w:tc>
      </w:tr>
      <w:tr w:rsidR="003C0B73" w14:paraId="6456F81D" w14:textId="77777777">
        <w:tc>
          <w:tcPr>
            <w:tcW w:w="4422" w:type="dxa"/>
          </w:tcPr>
          <w:p w14:paraId="453165C4" w14:textId="77777777" w:rsidR="003C0B73" w:rsidRDefault="008B31B1">
            <w:pPr>
              <w:pStyle w:val="ConsPlusNormal0"/>
            </w:pPr>
            <w:r>
              <w:lastRenderedPageBreak/>
              <w:t>Дома постройки 1971-1999 годов</w:t>
            </w:r>
          </w:p>
        </w:tc>
        <w:tc>
          <w:tcPr>
            <w:tcW w:w="4649" w:type="dxa"/>
          </w:tcPr>
          <w:p w14:paraId="1319EAF2" w14:textId="77777777" w:rsidR="003C0B73" w:rsidRDefault="008B31B1">
            <w:pPr>
              <w:pStyle w:val="ConsPlusNormal0"/>
              <w:jc w:val="center"/>
            </w:pPr>
            <w:r>
              <w:t>0,0166</w:t>
            </w:r>
          </w:p>
        </w:tc>
      </w:tr>
      <w:tr w:rsidR="003C0B73" w14:paraId="4410E71B" w14:textId="77777777">
        <w:tc>
          <w:tcPr>
            <w:tcW w:w="4422" w:type="dxa"/>
          </w:tcPr>
          <w:p w14:paraId="77796532" w14:textId="77777777" w:rsidR="003C0B73" w:rsidRDefault="008B31B1">
            <w:pPr>
              <w:pStyle w:val="ConsPlusNormal0"/>
            </w:pPr>
            <w:r>
              <w:t>Дома постройки после 1999 года</w:t>
            </w:r>
          </w:p>
        </w:tc>
        <w:tc>
          <w:tcPr>
            <w:tcW w:w="4649" w:type="dxa"/>
          </w:tcPr>
          <w:p w14:paraId="072C2841" w14:textId="77777777" w:rsidR="003C0B73" w:rsidRDefault="008B31B1">
            <w:pPr>
              <w:pStyle w:val="ConsPlusNormal0"/>
              <w:jc w:val="center"/>
            </w:pPr>
            <w:r>
              <w:t>0,0099</w:t>
            </w:r>
          </w:p>
        </w:tc>
      </w:tr>
    </w:tbl>
    <w:p w14:paraId="577ED810" w14:textId="77777777" w:rsidR="003C0B73" w:rsidRDefault="003C0B73">
      <w:pPr>
        <w:pStyle w:val="ConsPlusNormal0"/>
        <w:ind w:firstLine="540"/>
        <w:jc w:val="both"/>
      </w:pPr>
    </w:p>
    <w:p w14:paraId="3833D52D" w14:textId="77777777" w:rsidR="003C0B73" w:rsidRDefault="008B31B1">
      <w:pPr>
        <w:pStyle w:val="ConsPlusTitle0"/>
        <w:ind w:firstLine="540"/>
        <w:jc w:val="both"/>
        <w:outlineLvl w:val="4"/>
      </w:pPr>
      <w:r>
        <w:t>Объекты водоснабжения местного значения</w:t>
      </w:r>
    </w:p>
    <w:p w14:paraId="3785E063" w14:textId="77777777" w:rsidR="003C0B73" w:rsidRDefault="003C0B73">
      <w:pPr>
        <w:pStyle w:val="ConsPlusNormal0"/>
        <w:ind w:firstLine="540"/>
        <w:jc w:val="both"/>
      </w:pPr>
    </w:p>
    <w:p w14:paraId="25FE02EB" w14:textId="77777777" w:rsidR="003C0B73" w:rsidRDefault="008B31B1">
      <w:pPr>
        <w:pStyle w:val="ConsPlusNormal0"/>
        <w:ind w:firstLine="540"/>
        <w:jc w:val="both"/>
      </w:pPr>
      <w:r>
        <w:t>2.2.4. Среднесуточное (за год) водопотребление на хозяйственно-питьевые нужды населения</w:t>
      </w:r>
    </w:p>
    <w:p w14:paraId="1CC2B9C1"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3C0B73" w14:paraId="19CA646A" w14:textId="77777777">
        <w:tc>
          <w:tcPr>
            <w:tcW w:w="5102" w:type="dxa"/>
            <w:tcBorders>
              <w:top w:val="single" w:sz="4" w:space="0" w:color="auto"/>
              <w:bottom w:val="single" w:sz="4" w:space="0" w:color="auto"/>
            </w:tcBorders>
          </w:tcPr>
          <w:p w14:paraId="755CE66B" w14:textId="77777777" w:rsidR="003C0B73" w:rsidRDefault="008B31B1">
            <w:pPr>
              <w:pStyle w:val="ConsPlusNormal0"/>
              <w:jc w:val="center"/>
            </w:pPr>
            <w:bookmarkStart w:id="4" w:name="P1039"/>
            <w:bookmarkEnd w:id="4"/>
            <w:r>
              <w:t>Степень благоустройства районов жилой застройки</w:t>
            </w:r>
          </w:p>
        </w:tc>
        <w:tc>
          <w:tcPr>
            <w:tcW w:w="3969" w:type="dxa"/>
            <w:tcBorders>
              <w:top w:val="single" w:sz="4" w:space="0" w:color="auto"/>
              <w:bottom w:val="single" w:sz="4" w:space="0" w:color="auto"/>
            </w:tcBorders>
          </w:tcPr>
          <w:p w14:paraId="080097C0" w14:textId="77777777" w:rsidR="003C0B73" w:rsidRDefault="008B31B1">
            <w:pPr>
              <w:pStyle w:val="ConsPlusNormal0"/>
              <w:jc w:val="center"/>
            </w:pPr>
            <w:r>
              <w:t>Удельное хозяйственно-питьевое водопотребление в населенных пунктах на одного жителя среднесуточное (за год), л/сут.</w:t>
            </w:r>
          </w:p>
        </w:tc>
      </w:tr>
      <w:tr w:rsidR="003C0B73" w14:paraId="551FDC88" w14:textId="77777777">
        <w:tblPrEx>
          <w:tblBorders>
            <w:insideH w:val="none" w:sz="0" w:space="0" w:color="auto"/>
          </w:tblBorders>
        </w:tblPrEx>
        <w:tc>
          <w:tcPr>
            <w:tcW w:w="5102" w:type="dxa"/>
            <w:tcBorders>
              <w:top w:val="single" w:sz="4" w:space="0" w:color="auto"/>
              <w:bottom w:val="nil"/>
            </w:tcBorders>
          </w:tcPr>
          <w:p w14:paraId="047AEAD0" w14:textId="77777777" w:rsidR="003C0B73" w:rsidRDefault="008B31B1">
            <w:pPr>
              <w:pStyle w:val="ConsPlusNormal0"/>
            </w:pPr>
            <w:r>
              <w:t>Застройка зданиями, оборудованными внутренним водопроводом и канализацией:</w:t>
            </w:r>
          </w:p>
        </w:tc>
        <w:tc>
          <w:tcPr>
            <w:tcW w:w="3969" w:type="dxa"/>
            <w:tcBorders>
              <w:top w:val="single" w:sz="4" w:space="0" w:color="auto"/>
              <w:bottom w:val="nil"/>
            </w:tcBorders>
          </w:tcPr>
          <w:p w14:paraId="7A8ED8CB" w14:textId="77777777" w:rsidR="003C0B73" w:rsidRDefault="003C0B73">
            <w:pPr>
              <w:pStyle w:val="ConsPlusNormal0"/>
            </w:pPr>
          </w:p>
        </w:tc>
      </w:tr>
      <w:tr w:rsidR="003C0B73" w14:paraId="68A88345" w14:textId="77777777">
        <w:tblPrEx>
          <w:tblBorders>
            <w:insideH w:val="none" w:sz="0" w:space="0" w:color="auto"/>
          </w:tblBorders>
        </w:tblPrEx>
        <w:tc>
          <w:tcPr>
            <w:tcW w:w="5102" w:type="dxa"/>
            <w:tcBorders>
              <w:top w:val="nil"/>
              <w:bottom w:val="nil"/>
            </w:tcBorders>
          </w:tcPr>
          <w:p w14:paraId="425C1FC1" w14:textId="77777777" w:rsidR="003C0B73" w:rsidRDefault="008B31B1">
            <w:pPr>
              <w:pStyle w:val="ConsPlusNormal0"/>
            </w:pPr>
            <w:r>
              <w:t>без ванн</w:t>
            </w:r>
          </w:p>
        </w:tc>
        <w:tc>
          <w:tcPr>
            <w:tcW w:w="3969" w:type="dxa"/>
            <w:tcBorders>
              <w:top w:val="nil"/>
              <w:bottom w:val="nil"/>
            </w:tcBorders>
          </w:tcPr>
          <w:p w14:paraId="633AFA7D" w14:textId="77777777" w:rsidR="003C0B73" w:rsidRDefault="008B31B1">
            <w:pPr>
              <w:pStyle w:val="ConsPlusNormal0"/>
              <w:jc w:val="center"/>
            </w:pPr>
            <w:r>
              <w:t>125-160</w:t>
            </w:r>
          </w:p>
        </w:tc>
      </w:tr>
      <w:tr w:rsidR="003C0B73" w14:paraId="5D5E6BAF" w14:textId="77777777">
        <w:tblPrEx>
          <w:tblBorders>
            <w:insideH w:val="none" w:sz="0" w:space="0" w:color="auto"/>
          </w:tblBorders>
        </w:tblPrEx>
        <w:tc>
          <w:tcPr>
            <w:tcW w:w="5102" w:type="dxa"/>
            <w:tcBorders>
              <w:top w:val="nil"/>
              <w:bottom w:val="nil"/>
            </w:tcBorders>
          </w:tcPr>
          <w:p w14:paraId="23C0E38E" w14:textId="77777777" w:rsidR="003C0B73" w:rsidRDefault="008B31B1">
            <w:pPr>
              <w:pStyle w:val="ConsPlusNormal0"/>
            </w:pPr>
            <w:r>
              <w:t>с ваннами и местными водонагревателями</w:t>
            </w:r>
          </w:p>
        </w:tc>
        <w:tc>
          <w:tcPr>
            <w:tcW w:w="3969" w:type="dxa"/>
            <w:tcBorders>
              <w:top w:val="nil"/>
              <w:bottom w:val="nil"/>
            </w:tcBorders>
          </w:tcPr>
          <w:p w14:paraId="39E6913C" w14:textId="77777777" w:rsidR="003C0B73" w:rsidRDefault="008B31B1">
            <w:pPr>
              <w:pStyle w:val="ConsPlusNormal0"/>
              <w:jc w:val="center"/>
            </w:pPr>
            <w:r>
              <w:t>160-230</w:t>
            </w:r>
          </w:p>
        </w:tc>
      </w:tr>
      <w:tr w:rsidR="003C0B73" w14:paraId="2CB9D744" w14:textId="77777777">
        <w:tblPrEx>
          <w:tblBorders>
            <w:insideH w:val="none" w:sz="0" w:space="0" w:color="auto"/>
          </w:tblBorders>
        </w:tblPrEx>
        <w:tc>
          <w:tcPr>
            <w:tcW w:w="5102" w:type="dxa"/>
            <w:tcBorders>
              <w:top w:val="nil"/>
              <w:bottom w:val="single" w:sz="4" w:space="0" w:color="auto"/>
            </w:tcBorders>
          </w:tcPr>
          <w:p w14:paraId="0A55FDF5" w14:textId="77777777" w:rsidR="003C0B73" w:rsidRDefault="008B31B1">
            <w:pPr>
              <w:pStyle w:val="ConsPlusNormal0"/>
            </w:pPr>
            <w:r>
              <w:t>с централизованным горячим водоснабжением</w:t>
            </w:r>
          </w:p>
        </w:tc>
        <w:tc>
          <w:tcPr>
            <w:tcW w:w="3969" w:type="dxa"/>
            <w:tcBorders>
              <w:top w:val="nil"/>
              <w:bottom w:val="single" w:sz="4" w:space="0" w:color="auto"/>
            </w:tcBorders>
          </w:tcPr>
          <w:p w14:paraId="1FFC4A44" w14:textId="77777777" w:rsidR="003C0B73" w:rsidRDefault="008B31B1">
            <w:pPr>
              <w:pStyle w:val="ConsPlusNormal0"/>
              <w:jc w:val="center"/>
            </w:pPr>
            <w:r>
              <w:t>230-350</w:t>
            </w:r>
          </w:p>
        </w:tc>
      </w:tr>
    </w:tbl>
    <w:p w14:paraId="708406E5" w14:textId="77777777" w:rsidR="003C0B73" w:rsidRDefault="003C0B73">
      <w:pPr>
        <w:pStyle w:val="ConsPlusNormal0"/>
        <w:ind w:firstLine="540"/>
        <w:jc w:val="both"/>
      </w:pPr>
    </w:p>
    <w:p w14:paraId="14096C11" w14:textId="77777777" w:rsidR="003C0B73" w:rsidRDefault="008B31B1">
      <w:pPr>
        <w:pStyle w:val="ConsPlusNormal0"/>
        <w:ind w:firstLine="540"/>
        <w:jc w:val="both"/>
      </w:pPr>
      <w:r>
        <w:t>Примечания:</w:t>
      </w:r>
    </w:p>
    <w:p w14:paraId="488378CE" w14:textId="77777777" w:rsidR="003C0B73" w:rsidRDefault="008B31B1">
      <w:pPr>
        <w:pStyle w:val="ConsPlusNormal0"/>
        <w:spacing w:before="240"/>
        <w:ind w:firstLine="540"/>
        <w:jc w:val="both"/>
      </w:pPr>
      <w: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л/сут.</w:t>
      </w:r>
    </w:p>
    <w:p w14:paraId="76BE4C40" w14:textId="77777777" w:rsidR="003C0B73" w:rsidRDefault="008B31B1">
      <w:pPr>
        <w:pStyle w:val="ConsPlusNormal0"/>
        <w:spacing w:before="240"/>
        <w:ind w:firstLine="540"/>
        <w:jc w:val="both"/>
      </w:pPr>
      <w:r>
        <w:t>2. Удельное водопотребление включает расходы воды на хозяйственно-питьевые и бытовые нужды в общественных зданиях, за исключением расходов воды для домов отдыха, санаторно-туристских комплексов и детских оздоровительных лагерей.</w:t>
      </w:r>
    </w:p>
    <w:p w14:paraId="7D803625" w14:textId="77777777" w:rsidR="003C0B73" w:rsidRDefault="008B31B1">
      <w:pPr>
        <w:pStyle w:val="ConsPlusNormal0"/>
        <w:spacing w:before="240"/>
        <w:ind w:firstLine="540"/>
        <w:jc w:val="both"/>
      </w:pPr>
      <w:r>
        <w:t xml:space="preserve">3. Выбор удельного водопотребления в пределах, указанных в </w:t>
      </w:r>
      <w:hyperlink w:anchor="P1039" w:tooltip="Степень благоустройства районов жилой застройки">
        <w:r>
          <w:rPr>
            <w:color w:val="0000FF"/>
          </w:rPr>
          <w:t>таблице</w:t>
        </w:r>
      </w:hyperlink>
      <w:r>
        <w:t>,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3AAA363B" w14:textId="77777777" w:rsidR="003C0B73" w:rsidRDefault="008B31B1">
      <w:pPr>
        <w:pStyle w:val="ConsPlusNormal0"/>
        <w:spacing w:before="240"/>
        <w:ind w:firstLine="540"/>
        <w:jc w:val="both"/>
      </w:pPr>
      <w: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воды на хозяйственно-питьевые нужды населенного пункта.</w:t>
      </w:r>
    </w:p>
    <w:p w14:paraId="2EEF5AF6" w14:textId="77777777" w:rsidR="003C0B73" w:rsidRDefault="003C0B73">
      <w:pPr>
        <w:pStyle w:val="ConsPlusNormal0"/>
        <w:ind w:firstLine="540"/>
        <w:jc w:val="both"/>
      </w:pPr>
    </w:p>
    <w:p w14:paraId="2F816DEE" w14:textId="77777777" w:rsidR="003C0B73" w:rsidRDefault="008B31B1">
      <w:pPr>
        <w:pStyle w:val="ConsPlusTitle0"/>
        <w:ind w:firstLine="540"/>
        <w:jc w:val="both"/>
        <w:outlineLvl w:val="4"/>
      </w:pPr>
      <w:r>
        <w:t>Объекты водоотведения местного значения</w:t>
      </w:r>
    </w:p>
    <w:p w14:paraId="1362FFC8" w14:textId="77777777" w:rsidR="003C0B73" w:rsidRDefault="003C0B73">
      <w:pPr>
        <w:pStyle w:val="ConsPlusNormal0"/>
        <w:ind w:firstLine="540"/>
        <w:jc w:val="both"/>
      </w:pPr>
    </w:p>
    <w:p w14:paraId="57FB5799" w14:textId="77777777" w:rsidR="003C0B73" w:rsidRDefault="008B31B1">
      <w:pPr>
        <w:pStyle w:val="ConsPlusTitle0"/>
        <w:ind w:firstLine="540"/>
        <w:jc w:val="both"/>
        <w:outlineLvl w:val="4"/>
      </w:pPr>
      <w:r>
        <w:t>Объекты связи</w:t>
      </w:r>
    </w:p>
    <w:p w14:paraId="605C6E68" w14:textId="77777777" w:rsidR="003C0B73" w:rsidRDefault="003C0B73">
      <w:pPr>
        <w:pStyle w:val="ConsPlusNormal0"/>
        <w:ind w:firstLine="540"/>
        <w:jc w:val="both"/>
      </w:pPr>
    </w:p>
    <w:p w14:paraId="55048637" w14:textId="77777777" w:rsidR="003C0B73" w:rsidRDefault="008B31B1">
      <w:pPr>
        <w:pStyle w:val="ConsPlusNormal0"/>
        <w:ind w:firstLine="540"/>
        <w:jc w:val="both"/>
      </w:pPr>
      <w:r>
        <w:t>2.2.5. Радиус обслуживания отделений связи - 500 м.</w:t>
      </w:r>
    </w:p>
    <w:p w14:paraId="299DBE2E" w14:textId="77777777" w:rsidR="003C0B73" w:rsidRDefault="003C0B73">
      <w:pPr>
        <w:pStyle w:val="ConsPlusNormal0"/>
        <w:ind w:firstLine="540"/>
        <w:jc w:val="both"/>
      </w:pPr>
    </w:p>
    <w:p w14:paraId="2395A827" w14:textId="77777777" w:rsidR="003C0B73" w:rsidRDefault="008B31B1">
      <w:pPr>
        <w:pStyle w:val="ConsPlusTitle0"/>
        <w:ind w:firstLine="540"/>
        <w:jc w:val="both"/>
        <w:outlineLvl w:val="3"/>
      </w:pPr>
      <w:r>
        <w:t>2.3. Объекты транспортной инфраструктуры местного значения</w:t>
      </w:r>
    </w:p>
    <w:p w14:paraId="3F60B7E9" w14:textId="77777777" w:rsidR="003C0B73" w:rsidRDefault="003C0B73">
      <w:pPr>
        <w:pStyle w:val="ConsPlusNormal0"/>
        <w:ind w:firstLine="540"/>
        <w:jc w:val="both"/>
      </w:pPr>
    </w:p>
    <w:p w14:paraId="7C7C3404" w14:textId="77777777" w:rsidR="003C0B73" w:rsidRDefault="008B31B1">
      <w:pPr>
        <w:pStyle w:val="ConsPlusNormal0"/>
        <w:ind w:firstLine="540"/>
        <w:jc w:val="both"/>
      </w:pPr>
      <w:r>
        <w:t xml:space="preserve">2.3.1. Обеспеченность объектами транспортной инфраструктуры определяется исходя из минимального предельного значения расчетного показателя уровня автомобилизации населения, определяемого в соответствии с </w:t>
      </w:r>
      <w:hyperlink r:id="rId49" w:tooltip="Постановление Правительства Ленинградской области от 22.03.2012 N 83 (ред. от 17.11.2025) &quot;Об утверждении Региональных нормативов градостроительного проектирования Ленинградской области&quot; {КонсультантПлюс}">
        <w:r>
          <w:rPr>
            <w:color w:val="0000FF"/>
          </w:rPr>
          <w:t>пунктом 3.3</w:t>
        </w:r>
      </w:hyperlink>
      <w:r>
        <w:t xml:space="preserve"> Региональных нормативов градостроительного проектирования Ленинградской области, утвержденных постановлением Правительства Ленинградской области от 22 марта 2012 года N 83 (с изменениями).</w:t>
      </w:r>
    </w:p>
    <w:p w14:paraId="43E47D81" w14:textId="77777777" w:rsidR="003C0B73" w:rsidRDefault="008B31B1">
      <w:pPr>
        <w:pStyle w:val="ConsPlusNormal0"/>
        <w:jc w:val="both"/>
      </w:pPr>
      <w:r>
        <w:t xml:space="preserve">(п. 2.3.1 в ред. </w:t>
      </w:r>
      <w:hyperlink r:id="rId50" w:tooltip="Постановление Правительства Ленинградской области от 29.12.2020 N 877 &quot;О внесении изменения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29.12.2020 N 877)</w:t>
      </w:r>
    </w:p>
    <w:p w14:paraId="2FAFA80A" w14:textId="77777777" w:rsidR="003C0B73" w:rsidRDefault="008B31B1">
      <w:pPr>
        <w:pStyle w:val="ConsPlusNormal0"/>
        <w:spacing w:before="240"/>
        <w:ind w:firstLine="540"/>
        <w:jc w:val="both"/>
      </w:pPr>
      <w:r>
        <w:t>2.3.2. Затраты времени на передвижение от мест проживания до мест работы для 90% трудящихся (в один конец) не должны превышать 30 минут для поселения и городского округа с численностью населения до 50 тыс. человек. Для ежедневно приезжающих на работу в городское поселение из других поселений указанные нормы затрат времени допускается увеличивать, но не более чем в два раза.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00CE49E0" w14:textId="77777777" w:rsidR="003C0B73" w:rsidRDefault="008B31B1">
      <w:pPr>
        <w:pStyle w:val="ConsPlusNormal0"/>
        <w:spacing w:before="240"/>
        <w:ind w:firstLine="540"/>
        <w:jc w:val="both"/>
      </w:pPr>
      <w:r>
        <w:t>2.3.3. Площадки отдыха следует предусматривать через 15-20 км на дорогах I и II категорий, 25-35 км на дорогах III категории и 45-55 км на дорогах IV категории. Вместимость указанных площадок следует рассчитывать на одновременную остановку не менее 20-50 транспортных единиц на дорогах I категории при интенсивности движения до 30000 транспортных единиц в сутки, 10-15 - на дорогах II и III категорий, 10 - на дорогах IV категории. При двустороннем размещении площадок на дорогах I категории их вместимость уменьшается вдвое по сравнению с указанной выше. Площадки отдыха должны быть благоустроены. На территории площадок отдыха должны быть предусмотрены туалеты, источники питьевой воды, места для сбора мусора.</w:t>
      </w:r>
    </w:p>
    <w:p w14:paraId="04F4B95F" w14:textId="77777777" w:rsidR="003C0B73" w:rsidRDefault="008B31B1">
      <w:pPr>
        <w:pStyle w:val="ConsPlusNormal0"/>
        <w:spacing w:before="240"/>
        <w:ind w:firstLine="540"/>
        <w:jc w:val="both"/>
      </w:pPr>
      <w:r>
        <w:t>2.3.4. Радиус пешеходной доступности от остановок общественного пассажирского транспорта до розничных рынков не должен превышать 250 м.</w:t>
      </w:r>
    </w:p>
    <w:p w14:paraId="3B781E52" w14:textId="77777777" w:rsidR="003C0B73" w:rsidRDefault="008B31B1">
      <w:pPr>
        <w:pStyle w:val="ConsPlusNormal0"/>
        <w:spacing w:before="240"/>
        <w:ind w:firstLine="540"/>
        <w:jc w:val="both"/>
      </w:pPr>
      <w:r>
        <w:t>2.3.5. Территория садоводческого, огороднического, дачного объединения должна быть соединена подъездной дорогой с автомобильной дорогой общего пользования. На территорию садоводческого, огороднического, дачного объединения с числом индивидуальных земельных участков до 50 следует предусматривать один въезд, более 50 - не менее двух въездов. 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14:paraId="0A300698" w14:textId="77777777" w:rsidR="003C0B73" w:rsidRDefault="008B31B1">
      <w:pPr>
        <w:pStyle w:val="ConsPlusNormal0"/>
        <w:spacing w:before="240"/>
        <w:ind w:firstLine="540"/>
        <w:jc w:val="both"/>
      </w:pPr>
      <w:r>
        <w:t>2.3.6. Вдоль автомобильных дорог на участках, где интенсивность движения достигает не менее 4000 прив. ед./сут., а интенсивность велосипедного движения или движения мопедов достигает в одном направлении 200 велосипедов (мопедов) и более за 30 минут при самом интенсивном движении или 1000 единиц в сутки, следует предусматривать велосипедные дорожки. Полосы для велосипедистов на проезжей части допускается устраивать на автомобильных дорогах с интенсивностью движения менее 2000 авт./сут. (до 150 авт./час).</w:t>
      </w:r>
    </w:p>
    <w:p w14:paraId="6F799E6D" w14:textId="77777777" w:rsidR="003C0B73" w:rsidRDefault="008B31B1">
      <w:pPr>
        <w:pStyle w:val="ConsPlusNormal0"/>
        <w:spacing w:before="240"/>
        <w:ind w:firstLine="540"/>
        <w:jc w:val="both"/>
      </w:pPr>
      <w:r>
        <w:t>2.3.7. Велосипедные и велопешеходные дорожки следует устраивать за пределами проезжей части дорог при следующих соотношениях интенсивности движения автомобилей и интенсивности движения велосипедистов</w:t>
      </w:r>
    </w:p>
    <w:p w14:paraId="27BFB80E"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907"/>
        <w:gridCol w:w="963"/>
        <w:gridCol w:w="907"/>
        <w:gridCol w:w="1020"/>
        <w:gridCol w:w="1020"/>
      </w:tblGrid>
      <w:tr w:rsidR="003C0B73" w14:paraId="0F65E959" w14:textId="77777777">
        <w:tc>
          <w:tcPr>
            <w:tcW w:w="4252" w:type="dxa"/>
          </w:tcPr>
          <w:p w14:paraId="0104BFB1" w14:textId="77777777" w:rsidR="003C0B73" w:rsidRDefault="008B31B1">
            <w:pPr>
              <w:pStyle w:val="ConsPlusNormal0"/>
              <w:jc w:val="center"/>
            </w:pPr>
            <w:r>
              <w:t>Фактическая интенсивность движения автомобилей (суммарная в двух направлениях), авт./час</w:t>
            </w:r>
          </w:p>
        </w:tc>
        <w:tc>
          <w:tcPr>
            <w:tcW w:w="907" w:type="dxa"/>
          </w:tcPr>
          <w:p w14:paraId="2E3A8B2B" w14:textId="77777777" w:rsidR="003C0B73" w:rsidRDefault="008B31B1">
            <w:pPr>
              <w:pStyle w:val="ConsPlusNormal0"/>
              <w:jc w:val="center"/>
            </w:pPr>
            <w:r>
              <w:t>До 400</w:t>
            </w:r>
          </w:p>
        </w:tc>
        <w:tc>
          <w:tcPr>
            <w:tcW w:w="963" w:type="dxa"/>
          </w:tcPr>
          <w:p w14:paraId="16F9CE5C" w14:textId="77777777" w:rsidR="003C0B73" w:rsidRDefault="008B31B1">
            <w:pPr>
              <w:pStyle w:val="ConsPlusNormal0"/>
              <w:jc w:val="center"/>
            </w:pPr>
            <w:r>
              <w:t>От 400 до 600</w:t>
            </w:r>
          </w:p>
        </w:tc>
        <w:tc>
          <w:tcPr>
            <w:tcW w:w="907" w:type="dxa"/>
          </w:tcPr>
          <w:p w14:paraId="086E6752" w14:textId="77777777" w:rsidR="003C0B73" w:rsidRDefault="008B31B1">
            <w:pPr>
              <w:pStyle w:val="ConsPlusNormal0"/>
              <w:jc w:val="center"/>
            </w:pPr>
            <w:r>
              <w:t>От 600 до 800</w:t>
            </w:r>
          </w:p>
        </w:tc>
        <w:tc>
          <w:tcPr>
            <w:tcW w:w="1020" w:type="dxa"/>
          </w:tcPr>
          <w:p w14:paraId="0E7E5FFD" w14:textId="77777777" w:rsidR="003C0B73" w:rsidRDefault="008B31B1">
            <w:pPr>
              <w:pStyle w:val="ConsPlusNormal0"/>
              <w:jc w:val="center"/>
            </w:pPr>
            <w:r>
              <w:t>От 800 до 1000</w:t>
            </w:r>
          </w:p>
        </w:tc>
        <w:tc>
          <w:tcPr>
            <w:tcW w:w="1020" w:type="dxa"/>
          </w:tcPr>
          <w:p w14:paraId="213528AB" w14:textId="77777777" w:rsidR="003C0B73" w:rsidRDefault="008B31B1">
            <w:pPr>
              <w:pStyle w:val="ConsPlusNormal0"/>
              <w:jc w:val="center"/>
            </w:pPr>
            <w:r>
              <w:t>От 1000 до 1200</w:t>
            </w:r>
          </w:p>
        </w:tc>
      </w:tr>
      <w:tr w:rsidR="003C0B73" w14:paraId="5F7B5153" w14:textId="77777777">
        <w:tc>
          <w:tcPr>
            <w:tcW w:w="4252" w:type="dxa"/>
          </w:tcPr>
          <w:p w14:paraId="53B5C686" w14:textId="77777777" w:rsidR="003C0B73" w:rsidRDefault="008B31B1">
            <w:pPr>
              <w:pStyle w:val="ConsPlusNormal0"/>
            </w:pPr>
            <w:r>
              <w:t>Минимальная расчетная интенсивность движения велосипедистов, вел./час</w:t>
            </w:r>
          </w:p>
        </w:tc>
        <w:tc>
          <w:tcPr>
            <w:tcW w:w="907" w:type="dxa"/>
          </w:tcPr>
          <w:p w14:paraId="7F8DD3F0" w14:textId="77777777" w:rsidR="003C0B73" w:rsidRDefault="008B31B1">
            <w:pPr>
              <w:pStyle w:val="ConsPlusNormal0"/>
              <w:jc w:val="center"/>
            </w:pPr>
            <w:r>
              <w:t>70</w:t>
            </w:r>
          </w:p>
        </w:tc>
        <w:tc>
          <w:tcPr>
            <w:tcW w:w="963" w:type="dxa"/>
          </w:tcPr>
          <w:p w14:paraId="7F088AD4" w14:textId="77777777" w:rsidR="003C0B73" w:rsidRDefault="008B31B1">
            <w:pPr>
              <w:pStyle w:val="ConsPlusNormal0"/>
              <w:jc w:val="center"/>
            </w:pPr>
            <w:r>
              <w:t>50</w:t>
            </w:r>
          </w:p>
        </w:tc>
        <w:tc>
          <w:tcPr>
            <w:tcW w:w="907" w:type="dxa"/>
          </w:tcPr>
          <w:p w14:paraId="05C2F5E8" w14:textId="77777777" w:rsidR="003C0B73" w:rsidRDefault="008B31B1">
            <w:pPr>
              <w:pStyle w:val="ConsPlusNormal0"/>
              <w:jc w:val="center"/>
            </w:pPr>
            <w:r>
              <w:t>30</w:t>
            </w:r>
          </w:p>
        </w:tc>
        <w:tc>
          <w:tcPr>
            <w:tcW w:w="1020" w:type="dxa"/>
          </w:tcPr>
          <w:p w14:paraId="236087BF" w14:textId="77777777" w:rsidR="003C0B73" w:rsidRDefault="008B31B1">
            <w:pPr>
              <w:pStyle w:val="ConsPlusNormal0"/>
              <w:jc w:val="center"/>
            </w:pPr>
            <w:r>
              <w:t>20</w:t>
            </w:r>
          </w:p>
        </w:tc>
        <w:tc>
          <w:tcPr>
            <w:tcW w:w="1020" w:type="dxa"/>
          </w:tcPr>
          <w:p w14:paraId="49446248" w14:textId="77777777" w:rsidR="003C0B73" w:rsidRDefault="008B31B1">
            <w:pPr>
              <w:pStyle w:val="ConsPlusNormal0"/>
              <w:jc w:val="center"/>
            </w:pPr>
            <w:r>
              <w:t>51</w:t>
            </w:r>
          </w:p>
        </w:tc>
      </w:tr>
    </w:tbl>
    <w:p w14:paraId="18EBCFF2" w14:textId="77777777" w:rsidR="003C0B73" w:rsidRDefault="003C0B73">
      <w:pPr>
        <w:pStyle w:val="ConsPlusNormal0"/>
        <w:ind w:firstLine="540"/>
        <w:jc w:val="both"/>
      </w:pPr>
    </w:p>
    <w:p w14:paraId="299534E2" w14:textId="77777777" w:rsidR="003C0B73" w:rsidRDefault="008B31B1">
      <w:pPr>
        <w:pStyle w:val="ConsPlusNormal0"/>
        <w:ind w:firstLine="540"/>
        <w:jc w:val="both"/>
      </w:pPr>
      <w:r>
        <w:t>2.3.8. Велодорожки обустраиваются в городах (в городских и сельских поселениях) с численностью населения более 2 тыс. человек.</w:t>
      </w:r>
    </w:p>
    <w:p w14:paraId="5C1A7DE5" w14:textId="77777777" w:rsidR="003C0B73" w:rsidRDefault="008B31B1">
      <w:pPr>
        <w:pStyle w:val="ConsPlusNormal0"/>
        <w:spacing w:before="240"/>
        <w:ind w:firstLine="540"/>
        <w:jc w:val="both"/>
      </w:pPr>
      <w:r>
        <w:t>Размещение велодорожек осуществляется из расчета:</w:t>
      </w:r>
    </w:p>
    <w:p w14:paraId="7F5C9214" w14:textId="77777777" w:rsidR="003C0B73" w:rsidRDefault="008B31B1">
      <w:pPr>
        <w:pStyle w:val="ConsPlusNormal0"/>
        <w:spacing w:before="240"/>
        <w:ind w:firstLine="540"/>
        <w:jc w:val="both"/>
      </w:pPr>
      <w:r>
        <w:t>1 велодорожка на 2 тыс. жителей в жилой зоне;</w:t>
      </w:r>
    </w:p>
    <w:p w14:paraId="1D5D0BF1" w14:textId="77777777" w:rsidR="003C0B73" w:rsidRDefault="008B31B1">
      <w:pPr>
        <w:pStyle w:val="ConsPlusNormal0"/>
        <w:spacing w:before="240"/>
        <w:ind w:firstLine="540"/>
        <w:jc w:val="both"/>
      </w:pPr>
      <w:r>
        <w:t>1 велодорожка в каждой рекреационной зоне.</w:t>
      </w:r>
    </w:p>
    <w:p w14:paraId="159FEE00" w14:textId="77777777" w:rsidR="003C0B73" w:rsidRDefault="008B31B1">
      <w:pPr>
        <w:pStyle w:val="ConsPlusNormal0"/>
        <w:spacing w:before="240"/>
        <w:ind w:firstLine="540"/>
        <w:jc w:val="both"/>
      </w:pPr>
      <w:r>
        <w:t>Велодорожки в городских и сельских поселениях должны размещаться с учетом возможности их объединения в единую сеть, связывающую жилую застройку с объектами массового посещения.</w:t>
      </w:r>
    </w:p>
    <w:p w14:paraId="337A3A7C" w14:textId="77777777" w:rsidR="003C0B73" w:rsidRDefault="008B31B1">
      <w:pPr>
        <w:pStyle w:val="ConsPlusNormal0"/>
        <w:spacing w:before="240"/>
        <w:ind w:firstLine="540"/>
        <w:jc w:val="both"/>
      </w:pPr>
      <w:r>
        <w:t>Протяженность велодорожек должна быть не менее 1000 м.</w:t>
      </w:r>
    </w:p>
    <w:p w14:paraId="732281A2" w14:textId="77777777" w:rsidR="003C0B73" w:rsidRDefault="008B31B1">
      <w:pPr>
        <w:pStyle w:val="ConsPlusNormal0"/>
        <w:spacing w:before="240"/>
        <w:ind w:firstLine="540"/>
        <w:jc w:val="both"/>
      </w:pPr>
      <w:r>
        <w:t>Минимальная обеспеченность местами для хранения (стоянки) велосипедов принимается:</w:t>
      </w:r>
    </w:p>
    <w:p w14:paraId="0DD414D9" w14:textId="77777777" w:rsidR="003C0B73" w:rsidRDefault="008B31B1">
      <w:pPr>
        <w:pStyle w:val="ConsPlusNormal0"/>
        <w:spacing w:before="240"/>
        <w:ind w:firstLine="540"/>
        <w:jc w:val="both"/>
      </w:pPr>
      <w:r>
        <w:t>предприятия, учреждения, организации - для 10 процентов от количества персонала и единовременных посетителей;</w:t>
      </w:r>
    </w:p>
    <w:p w14:paraId="1C307903" w14:textId="77777777" w:rsidR="003C0B73" w:rsidRDefault="008B31B1">
      <w:pPr>
        <w:pStyle w:val="ConsPlusNormal0"/>
        <w:spacing w:before="240"/>
        <w:ind w:firstLine="540"/>
        <w:jc w:val="both"/>
      </w:pPr>
      <w:r>
        <w:t>объекты торговли, общественного питания, культуры, досуга - для 15 процентов от количества персонала и единовременных посетителей.</w:t>
      </w:r>
    </w:p>
    <w:p w14:paraId="0A9F3A11" w14:textId="77777777" w:rsidR="003C0B73" w:rsidRDefault="003C0B73">
      <w:pPr>
        <w:pStyle w:val="ConsPlusNormal0"/>
        <w:ind w:firstLine="540"/>
        <w:jc w:val="both"/>
      </w:pPr>
    </w:p>
    <w:p w14:paraId="198346B7" w14:textId="77777777" w:rsidR="003C0B73" w:rsidRDefault="008B31B1">
      <w:pPr>
        <w:pStyle w:val="ConsPlusTitle0"/>
        <w:ind w:firstLine="540"/>
        <w:jc w:val="both"/>
        <w:outlineLvl w:val="4"/>
      </w:pPr>
      <w:r>
        <w:t>Автомобильные дороги местного значения</w:t>
      </w:r>
    </w:p>
    <w:p w14:paraId="5C3C9838" w14:textId="77777777" w:rsidR="003C0B73" w:rsidRDefault="003C0B73">
      <w:pPr>
        <w:pStyle w:val="ConsPlusNormal0"/>
        <w:ind w:firstLine="540"/>
        <w:jc w:val="both"/>
      </w:pPr>
    </w:p>
    <w:p w14:paraId="1BA88FF6" w14:textId="77777777" w:rsidR="003C0B73" w:rsidRDefault="008B31B1">
      <w:pPr>
        <w:pStyle w:val="ConsPlusNormal0"/>
        <w:ind w:firstLine="540"/>
        <w:jc w:val="both"/>
      </w:pPr>
      <w:r>
        <w:t>2.3.9. Населенные пункты должны быть связаны автодорогами местного значения с автодорогами регионального или федерального значения.</w:t>
      </w:r>
    </w:p>
    <w:p w14:paraId="2CA78E42" w14:textId="77777777" w:rsidR="003C0B73" w:rsidRDefault="008B31B1">
      <w:pPr>
        <w:pStyle w:val="ConsPlusNormal0"/>
        <w:spacing w:before="240"/>
        <w:ind w:firstLine="540"/>
        <w:jc w:val="both"/>
      </w:pPr>
      <w:r>
        <w:t>2.3.10. Минимально допустимая плотность сети улиц и дорог местного значения в жилых зонах сельских населенных пунктов с расчетной численностью населения более 12 тыс. человек и городских населенных пунктов муниципальных образований Ленинградской области, следует принимать не менее, км/кв. км обслуживаемой территории:</w:t>
      </w:r>
    </w:p>
    <w:p w14:paraId="3309552A" w14:textId="77777777" w:rsidR="003C0B73" w:rsidRDefault="008B31B1">
      <w:pPr>
        <w:pStyle w:val="ConsPlusNormal0"/>
        <w:spacing w:before="240"/>
        <w:ind w:firstLine="540"/>
        <w:jc w:val="both"/>
      </w:pPr>
      <w:r>
        <w:t>в кварталах смешанной и/или жилой индивидуальной, жилой многоквартирной мало- и среднеэтажной застройки - 10,0;</w:t>
      </w:r>
    </w:p>
    <w:p w14:paraId="08150846" w14:textId="77777777" w:rsidR="003C0B73" w:rsidRDefault="008B31B1">
      <w:pPr>
        <w:pStyle w:val="ConsPlusNormal0"/>
        <w:spacing w:before="240"/>
        <w:ind w:firstLine="540"/>
        <w:jc w:val="both"/>
      </w:pPr>
      <w:r>
        <w:t>в микрорайонах средне- и многоэтажной жилой застройки - 4,0.</w:t>
      </w:r>
    </w:p>
    <w:p w14:paraId="29EB1B01" w14:textId="77777777" w:rsidR="003C0B73" w:rsidRDefault="008B31B1">
      <w:pPr>
        <w:pStyle w:val="ConsPlusNormal0"/>
        <w:spacing w:before="240"/>
        <w:ind w:firstLine="540"/>
        <w:jc w:val="both"/>
      </w:pPr>
      <w:r>
        <w:t>Внутриквартальные, внутримикрорайонные проезды, которые предназначены для подъезда транспортных средств к жилым и общественным зданиям, учреждениям, предприятиям, расположенным внутри элементов планировочной структуры, в расчетах не учитываются.</w:t>
      </w:r>
    </w:p>
    <w:p w14:paraId="3B77CA55" w14:textId="77777777" w:rsidR="003C0B73" w:rsidRDefault="008B31B1">
      <w:pPr>
        <w:pStyle w:val="ConsPlusNormal0"/>
        <w:spacing w:before="240"/>
        <w:ind w:firstLine="540"/>
        <w:jc w:val="both"/>
      </w:pPr>
      <w:r>
        <w:t>2.3.11. При сложном рельефе плотность улично-дорожной сети следует увеличивать при уклонах 5-10% - на 25%, при уклонах более 10% - на 50%.</w:t>
      </w:r>
    </w:p>
    <w:p w14:paraId="7D99F7F7" w14:textId="77777777" w:rsidR="003C0B73" w:rsidRDefault="008B31B1">
      <w:pPr>
        <w:pStyle w:val="ConsPlusNormal0"/>
        <w:spacing w:before="240"/>
        <w:ind w:firstLine="540"/>
        <w:jc w:val="both"/>
      </w:pPr>
      <w:r>
        <w:t xml:space="preserve">2.3.12. Основные расчетные параметры улично-дорожной сети крупнейших, крупных и больших городских населенных пунктов принимаются по </w:t>
      </w:r>
      <w:hyperlink r:id="rId51"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таблице 11.2</w:t>
        </w:r>
      </w:hyperlink>
      <w:r>
        <w:t xml:space="preserve"> "СП 42.13330.2016. Свод правил. Градостроительство. Планировка и застройка городских и сельских поселений. Актуализированная редакция СНиП 2.07.01-89*", основные расчетные параметры улично-дорожной сети для средних и малых городских населенных пунктов принимаются по </w:t>
      </w:r>
      <w:hyperlink r:id="rId5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таблице 11.2а</w:t>
        </w:r>
      </w:hyperlink>
      <w:r>
        <w:t xml:space="preserve"> "СП 42.13330.2016. Свод правил. Градостроительство. Планировка и застройка городских и сельских поселений. Актуализированная редакция СНиП 2.07.01-89*".</w:t>
      </w:r>
    </w:p>
    <w:p w14:paraId="16CABDD0" w14:textId="77777777" w:rsidR="003C0B73" w:rsidRDefault="008B31B1">
      <w:pPr>
        <w:pStyle w:val="ConsPlusNormal0"/>
        <w:jc w:val="both"/>
      </w:pPr>
      <w:r>
        <w:t xml:space="preserve">(п. 2.3.12 в ред. </w:t>
      </w:r>
      <w:hyperlink r:id="rId53"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15.08.2024 N 557)</w:t>
      </w:r>
    </w:p>
    <w:p w14:paraId="7AE08A6F" w14:textId="77777777" w:rsidR="003C0B73" w:rsidRDefault="008B31B1">
      <w:pPr>
        <w:pStyle w:val="ConsPlusNormal0"/>
        <w:spacing w:before="240"/>
        <w:ind w:firstLine="540"/>
        <w:jc w:val="both"/>
      </w:pPr>
      <w:r>
        <w:t xml:space="preserve">2.3.13. Основные расчетные параметры уличной сети сельского населенного пункта принимаются по </w:t>
      </w:r>
      <w:hyperlink r:id="rId54"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таблице 11.4</w:t>
        </w:r>
      </w:hyperlink>
      <w:r>
        <w:t xml:space="preserve"> "СП 42.13330.2016. Свод правил. Градостроительство. Планировка и застройка городских и сельских поселений. Актуализированная редакция СНиП 2.07.01-89*".</w:t>
      </w:r>
    </w:p>
    <w:p w14:paraId="132BB52B" w14:textId="77777777" w:rsidR="003C0B73" w:rsidRDefault="008B31B1">
      <w:pPr>
        <w:pStyle w:val="ConsPlusNormal0"/>
        <w:jc w:val="both"/>
      </w:pPr>
      <w:r>
        <w:t xml:space="preserve">(п. 2.3.13 в ред. </w:t>
      </w:r>
      <w:hyperlink r:id="rId55"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15.08.2024 N 557)</w:t>
      </w:r>
    </w:p>
    <w:p w14:paraId="0ED1FB61" w14:textId="77777777" w:rsidR="003C0B73" w:rsidRDefault="008B31B1">
      <w:pPr>
        <w:pStyle w:val="ConsPlusNormal0"/>
        <w:spacing w:before="240"/>
        <w:ind w:firstLine="540"/>
        <w:jc w:val="both"/>
      </w:pPr>
      <w:r>
        <w:t>2.3.14. Для обеспечения подъездов к группам жилых зданий и иных объектов, а также к отдельным зданиям в микрорайонах (кварталах) следует предусматривать проезды, в том числе:</w:t>
      </w:r>
    </w:p>
    <w:p w14:paraId="28A57A07" w14:textId="77777777" w:rsidR="003C0B73" w:rsidRDefault="008B31B1">
      <w:pPr>
        <w:pStyle w:val="ConsPlusNormal0"/>
        <w:spacing w:before="240"/>
        <w:ind w:firstLine="540"/>
        <w:jc w:val="both"/>
      </w:pPr>
      <w:r>
        <w:t>- к группам жилых зданий, крупным учреждениям и предприятиям обслуживания, торговым центрам, участкам школ и дошкольных организаций - основные с шириной проезжей части 5,5 м;</w:t>
      </w:r>
    </w:p>
    <w:p w14:paraId="6F472473" w14:textId="77777777" w:rsidR="003C0B73" w:rsidRDefault="008B31B1">
      <w:pPr>
        <w:pStyle w:val="ConsPlusNormal0"/>
        <w:spacing w:before="240"/>
        <w:ind w:firstLine="540"/>
        <w:jc w:val="both"/>
      </w:pPr>
      <w:r>
        <w:t>- к отдельно стоящим зданиям - второстепенные с шириной проезжей части 3,5 м.</w:t>
      </w:r>
    </w:p>
    <w:p w14:paraId="174E3BAD" w14:textId="77777777" w:rsidR="003C0B73" w:rsidRDefault="008B31B1">
      <w:pPr>
        <w:pStyle w:val="ConsPlusNormal0"/>
        <w:spacing w:before="240"/>
        <w:ind w:firstLine="540"/>
        <w:jc w:val="both"/>
      </w:pPr>
      <w:r>
        <w:t>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3,5 м.</w:t>
      </w:r>
    </w:p>
    <w:p w14:paraId="2F5424E7" w14:textId="77777777" w:rsidR="003C0B73" w:rsidRDefault="008B31B1">
      <w:pPr>
        <w:pStyle w:val="ConsPlusNormal0"/>
        <w:spacing w:before="240"/>
        <w:ind w:firstLine="540"/>
        <w:jc w:val="both"/>
      </w:pPr>
      <w:r>
        <w:t>К отдельно стоящим жилым зданиям высотой не более 9 этажей,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4,2 м, а в малоэтажной (2-3 этажа) застройке при ширине не менее 3,5 м.</w:t>
      </w:r>
    </w:p>
    <w:p w14:paraId="4A188F94" w14:textId="77777777" w:rsidR="003C0B73" w:rsidRDefault="008B31B1">
      <w:pPr>
        <w:pStyle w:val="ConsPlusNormal0"/>
        <w:spacing w:before="240"/>
        <w:ind w:firstLine="540"/>
        <w:jc w:val="both"/>
      </w:pPr>
      <w:r>
        <w:t>2.3.15. Тупиковые проезды к отдельно стоящим зданиям должны быть протяженностью не более 150 метров и заканчиваться разворотными площадками размером не менее 15 x 15 метров.</w:t>
      </w:r>
    </w:p>
    <w:p w14:paraId="2B48FC8E" w14:textId="77777777" w:rsidR="003C0B73" w:rsidRDefault="008B31B1">
      <w:pPr>
        <w:pStyle w:val="ConsPlusNormal0"/>
        <w:jc w:val="both"/>
      </w:pPr>
      <w:r>
        <w:t xml:space="preserve">(в ред. </w:t>
      </w:r>
      <w:hyperlink r:id="rId56"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15.08.2024 N 557)</w:t>
      </w:r>
    </w:p>
    <w:p w14:paraId="2A0D9A9F" w14:textId="77777777" w:rsidR="003C0B73" w:rsidRDefault="008B31B1">
      <w:pPr>
        <w:pStyle w:val="ConsPlusNormal0"/>
        <w:spacing w:before="240"/>
        <w:ind w:firstLine="540"/>
        <w:jc w:val="both"/>
      </w:pPr>
      <w:r>
        <w:t>На отстойно-разворотных площадках для автобусов и троллейбусов должен быть обеспечен радиус разворота 15 м.</w:t>
      </w:r>
    </w:p>
    <w:p w14:paraId="66F180BA" w14:textId="77777777" w:rsidR="003C0B73" w:rsidRDefault="008B31B1">
      <w:pPr>
        <w:pStyle w:val="ConsPlusNormal0"/>
        <w:spacing w:before="240"/>
        <w:ind w:firstLine="540"/>
        <w:jc w:val="both"/>
      </w:pPr>
      <w:r>
        <w:t>Использование разворотных площадок для стоянки автомобилей не допускается.</w:t>
      </w:r>
    </w:p>
    <w:p w14:paraId="59E45DE6" w14:textId="77777777" w:rsidR="003C0B73" w:rsidRDefault="008B31B1">
      <w:pPr>
        <w:pStyle w:val="ConsPlusNormal0"/>
        <w:spacing w:before="240"/>
        <w:ind w:firstLine="540"/>
        <w:jc w:val="both"/>
      </w:pPr>
      <w:r>
        <w:t>2.3.16. Въезды на территорию микрорайонов (кварталов), а также сквозные проезды в зданиях следует предусматривать на расстоянии не более 300 м один от другого, а в реконструируемых районах при периметральной застройке - не более 180 м. Примыкания проездов к проезжим частям магистральных улиц регулируемого движения допускаются на расстояниях не менее 50 м от стоп-линии перекрестков. При этом до остановки общественного транспорта должно быть не менее 20 м.</w:t>
      </w:r>
    </w:p>
    <w:p w14:paraId="28F323D6" w14:textId="77777777" w:rsidR="003C0B73" w:rsidRDefault="008B31B1">
      <w:pPr>
        <w:pStyle w:val="ConsPlusNormal0"/>
        <w:spacing w:before="240"/>
        <w:ind w:firstLine="540"/>
        <w:jc w:val="both"/>
      </w:pPr>
      <w:r>
        <w:t>2.3.17. Количество въездов на территорию малоэтажной, блокированной и среднеэтажной с числом этажей до четырех жилой застройки должно быть не менее двух.</w:t>
      </w:r>
    </w:p>
    <w:p w14:paraId="12B29612" w14:textId="77777777" w:rsidR="003C0B73" w:rsidRDefault="008B31B1">
      <w:pPr>
        <w:pStyle w:val="ConsPlusNormal0"/>
        <w:spacing w:before="240"/>
        <w:ind w:firstLine="540"/>
        <w:jc w:val="both"/>
      </w:pPr>
      <w:r>
        <w:t>К каждому участку малоэтажной жилой застройки необходимо предусматривать подъезд автотранспорта.</w:t>
      </w:r>
    </w:p>
    <w:p w14:paraId="6833F565" w14:textId="77777777" w:rsidR="003C0B73" w:rsidRDefault="008B31B1">
      <w:pPr>
        <w:pStyle w:val="ConsPlusNormal0"/>
        <w:spacing w:before="240"/>
        <w:ind w:firstLine="540"/>
        <w:jc w:val="both"/>
      </w:pPr>
      <w:r>
        <w:t>2.3.18. Микрорайоны (кварталы) с застройкой 5 этажей и выше обслуживаются двухполосными, а с застройкой до 5 этажей - однополосными проездами.</w:t>
      </w:r>
    </w:p>
    <w:p w14:paraId="2C5A211F" w14:textId="77777777" w:rsidR="003C0B73" w:rsidRDefault="008B31B1">
      <w:pPr>
        <w:pStyle w:val="ConsPlusNormal0"/>
        <w:spacing w:before="240"/>
        <w:ind w:firstLine="540"/>
        <w:jc w:val="both"/>
      </w:pPr>
      <w:r>
        <w:t>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14:paraId="18B57EA7" w14:textId="77777777" w:rsidR="003C0B73" w:rsidRDefault="008B31B1">
      <w:pPr>
        <w:pStyle w:val="ConsPlusNormal0"/>
        <w:spacing w:before="240"/>
        <w:ind w:firstLine="540"/>
        <w:jc w:val="both"/>
      </w:pPr>
      <w:r>
        <w:t>2.3.19. Площадки отдыха следует предусматривать через 15-20 км на дорогах I и II категорий, 25-35 км на дорогах III категории и 45-55 км на дорогах IV категории. Вместимость указанных площадок следует рассчитывать на одновременную остановку не менее 20-50 транспортных единиц на дорогах I категории при интенсивности движения до 30000 транспортных единиц в сутки, 10-15 - на дорогах II и III категорий, 10 - на дорогах IV категории. При двустороннем размещении площадок на дорогах I категории их вместимость уменьшается вдвое по сравнению с указанной выше. Площадки отдыха должны быть благоустроены. На территории площадок отдыха должны быть предусмотрены туалеты, источники питьевой воды, места для сбора мусора.</w:t>
      </w:r>
    </w:p>
    <w:p w14:paraId="05C87EB9" w14:textId="77777777" w:rsidR="003C0B73" w:rsidRDefault="008B31B1">
      <w:pPr>
        <w:pStyle w:val="ConsPlusNormal0"/>
        <w:spacing w:before="240"/>
        <w:ind w:firstLine="540"/>
        <w:jc w:val="both"/>
      </w:pPr>
      <w:r>
        <w:t>2.3.20. Территория садоводческого, огороднического, дачного объединения должна быть соединена подъездной дорогой с автомобильной дорогой общего пользования. На территорию садоводческого, огороднического, дачного объединения с числом индивидуальных земельных участков до 50 следует предусматривать один въезд, более 50 - не менее двух въездов. 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14:paraId="77B23F91" w14:textId="77777777" w:rsidR="003C0B73" w:rsidRDefault="008B31B1">
      <w:pPr>
        <w:pStyle w:val="ConsPlusNormal0"/>
        <w:spacing w:before="240"/>
        <w:ind w:firstLine="540"/>
        <w:jc w:val="both"/>
      </w:pPr>
      <w:r>
        <w:t>2.3.21. На территории садоводческого (дачного) объединения ширина улиц и проездов в красных линиях должна быть, м:</w:t>
      </w:r>
    </w:p>
    <w:p w14:paraId="0C3D9F01" w14:textId="77777777" w:rsidR="003C0B73" w:rsidRDefault="008B31B1">
      <w:pPr>
        <w:pStyle w:val="ConsPlusNormal0"/>
        <w:spacing w:before="240"/>
        <w:ind w:firstLine="540"/>
        <w:jc w:val="both"/>
      </w:pPr>
      <w:r>
        <w:t>для улиц - не менее 15;</w:t>
      </w:r>
    </w:p>
    <w:p w14:paraId="3309B09F" w14:textId="77777777" w:rsidR="003C0B73" w:rsidRDefault="008B31B1">
      <w:pPr>
        <w:pStyle w:val="ConsPlusNormal0"/>
        <w:spacing w:before="240"/>
        <w:ind w:firstLine="540"/>
        <w:jc w:val="both"/>
      </w:pPr>
      <w:r>
        <w:t>для проездов - не менее 9.</w:t>
      </w:r>
    </w:p>
    <w:p w14:paraId="15C993A3" w14:textId="77777777" w:rsidR="003C0B73" w:rsidRDefault="008B31B1">
      <w:pPr>
        <w:pStyle w:val="ConsPlusNormal0"/>
        <w:spacing w:before="240"/>
        <w:ind w:firstLine="540"/>
        <w:jc w:val="both"/>
      </w:pPr>
      <w:r>
        <w:t>Минимальный радиус закругления края проезжей части - 6,0 м.</w:t>
      </w:r>
    </w:p>
    <w:p w14:paraId="71319FD1" w14:textId="77777777" w:rsidR="003C0B73" w:rsidRDefault="008B31B1">
      <w:pPr>
        <w:pStyle w:val="ConsPlusNormal0"/>
        <w:spacing w:before="240"/>
        <w:ind w:firstLine="540"/>
        <w:jc w:val="both"/>
      </w:pPr>
      <w:r>
        <w:t>Ширина проезжей части улиц и проездов принимается для улиц - не менее 7,0 м, для проездов - не менее 3,5 м.</w:t>
      </w:r>
    </w:p>
    <w:p w14:paraId="17CCF955" w14:textId="77777777" w:rsidR="003C0B73" w:rsidRDefault="008B31B1">
      <w:pPr>
        <w:pStyle w:val="ConsPlusNormal0"/>
        <w:spacing w:before="240"/>
        <w:ind w:firstLine="540"/>
        <w:jc w:val="both"/>
      </w:pPr>
      <w:r>
        <w:t>2.3.22. Вдоль автомобильных дорог на участках, где интенсивность движения достигает не менее 4000 приведенных ед./сут., а интенсивность велосипедного движения или движения мопедов достигает в одном направлении 200 велосипедов (мопедов) и более за 30 минут при самом интенсивном движении или 1000 единиц в сутки, следует предусматривать велосипедные дорожки. Полосы для велосипедистов на проезжей части допускается устраивать на автомобильных дорогах с интенсивностью движения менее 2000 авт./сут. (до 150 авт./час).</w:t>
      </w:r>
    </w:p>
    <w:p w14:paraId="2D85F4A4" w14:textId="77777777" w:rsidR="003C0B73" w:rsidRDefault="008B31B1">
      <w:pPr>
        <w:pStyle w:val="ConsPlusNormal0"/>
        <w:spacing w:before="240"/>
        <w:ind w:firstLine="540"/>
        <w:jc w:val="both"/>
      </w:pPr>
      <w:r>
        <w:t>2.3.23. Велосипедные и велопешеходные дорожки следует устраивать за пределами проезжей части дорог при следующих соотношениях интенсивности движения автомобилей и интенсивности движения велосипедистов</w:t>
      </w:r>
    </w:p>
    <w:p w14:paraId="07070B5A"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907"/>
        <w:gridCol w:w="850"/>
        <w:gridCol w:w="850"/>
        <w:gridCol w:w="964"/>
        <w:gridCol w:w="1020"/>
      </w:tblGrid>
      <w:tr w:rsidR="003C0B73" w14:paraId="346EE96A" w14:textId="77777777">
        <w:tc>
          <w:tcPr>
            <w:tcW w:w="4479" w:type="dxa"/>
          </w:tcPr>
          <w:p w14:paraId="344B3205" w14:textId="77777777" w:rsidR="003C0B73" w:rsidRDefault="008B31B1">
            <w:pPr>
              <w:pStyle w:val="ConsPlusNormal0"/>
              <w:jc w:val="center"/>
            </w:pPr>
            <w:r>
              <w:t>Фактическая интенсивность движения автомобилей (суммарная в двух направлениях), авт./час</w:t>
            </w:r>
          </w:p>
        </w:tc>
        <w:tc>
          <w:tcPr>
            <w:tcW w:w="907" w:type="dxa"/>
          </w:tcPr>
          <w:p w14:paraId="43CAB7BE" w14:textId="77777777" w:rsidR="003C0B73" w:rsidRDefault="008B31B1">
            <w:pPr>
              <w:pStyle w:val="ConsPlusNormal0"/>
              <w:jc w:val="center"/>
            </w:pPr>
            <w:r>
              <w:t>До 400</w:t>
            </w:r>
          </w:p>
        </w:tc>
        <w:tc>
          <w:tcPr>
            <w:tcW w:w="850" w:type="dxa"/>
          </w:tcPr>
          <w:p w14:paraId="52F7CA44" w14:textId="77777777" w:rsidR="003C0B73" w:rsidRDefault="008B31B1">
            <w:pPr>
              <w:pStyle w:val="ConsPlusNormal0"/>
              <w:jc w:val="center"/>
            </w:pPr>
            <w:r>
              <w:t>От 400 до 600</w:t>
            </w:r>
          </w:p>
        </w:tc>
        <w:tc>
          <w:tcPr>
            <w:tcW w:w="850" w:type="dxa"/>
          </w:tcPr>
          <w:p w14:paraId="07176F2B" w14:textId="77777777" w:rsidR="003C0B73" w:rsidRDefault="008B31B1">
            <w:pPr>
              <w:pStyle w:val="ConsPlusNormal0"/>
              <w:jc w:val="center"/>
            </w:pPr>
            <w:r>
              <w:t>От 600 до 800</w:t>
            </w:r>
          </w:p>
        </w:tc>
        <w:tc>
          <w:tcPr>
            <w:tcW w:w="964" w:type="dxa"/>
          </w:tcPr>
          <w:p w14:paraId="29107DA5" w14:textId="77777777" w:rsidR="003C0B73" w:rsidRDefault="008B31B1">
            <w:pPr>
              <w:pStyle w:val="ConsPlusNormal0"/>
              <w:jc w:val="center"/>
            </w:pPr>
            <w:r>
              <w:t>От 800 до 1000</w:t>
            </w:r>
          </w:p>
        </w:tc>
        <w:tc>
          <w:tcPr>
            <w:tcW w:w="1020" w:type="dxa"/>
          </w:tcPr>
          <w:p w14:paraId="78B0DF2E" w14:textId="77777777" w:rsidR="003C0B73" w:rsidRDefault="008B31B1">
            <w:pPr>
              <w:pStyle w:val="ConsPlusNormal0"/>
              <w:jc w:val="center"/>
            </w:pPr>
            <w:r>
              <w:t>От 1000 до 1200</w:t>
            </w:r>
          </w:p>
        </w:tc>
      </w:tr>
      <w:tr w:rsidR="003C0B73" w14:paraId="27EB8C17" w14:textId="77777777">
        <w:tc>
          <w:tcPr>
            <w:tcW w:w="4479" w:type="dxa"/>
          </w:tcPr>
          <w:p w14:paraId="1DFD4B2C" w14:textId="77777777" w:rsidR="003C0B73" w:rsidRDefault="008B31B1">
            <w:pPr>
              <w:pStyle w:val="ConsPlusNormal0"/>
            </w:pPr>
            <w:r>
              <w:t>Минимальная расчетная интенсивность движения велосипедистов, вел./час</w:t>
            </w:r>
          </w:p>
        </w:tc>
        <w:tc>
          <w:tcPr>
            <w:tcW w:w="907" w:type="dxa"/>
          </w:tcPr>
          <w:p w14:paraId="19398B49" w14:textId="77777777" w:rsidR="003C0B73" w:rsidRDefault="008B31B1">
            <w:pPr>
              <w:pStyle w:val="ConsPlusNormal0"/>
              <w:jc w:val="center"/>
            </w:pPr>
            <w:r>
              <w:t>70</w:t>
            </w:r>
          </w:p>
        </w:tc>
        <w:tc>
          <w:tcPr>
            <w:tcW w:w="850" w:type="dxa"/>
          </w:tcPr>
          <w:p w14:paraId="4FA1411E" w14:textId="77777777" w:rsidR="003C0B73" w:rsidRDefault="008B31B1">
            <w:pPr>
              <w:pStyle w:val="ConsPlusNormal0"/>
              <w:jc w:val="center"/>
            </w:pPr>
            <w:r>
              <w:t>50</w:t>
            </w:r>
          </w:p>
        </w:tc>
        <w:tc>
          <w:tcPr>
            <w:tcW w:w="850" w:type="dxa"/>
          </w:tcPr>
          <w:p w14:paraId="784BEE51" w14:textId="77777777" w:rsidR="003C0B73" w:rsidRDefault="008B31B1">
            <w:pPr>
              <w:pStyle w:val="ConsPlusNormal0"/>
              <w:jc w:val="center"/>
            </w:pPr>
            <w:r>
              <w:t>30</w:t>
            </w:r>
          </w:p>
        </w:tc>
        <w:tc>
          <w:tcPr>
            <w:tcW w:w="964" w:type="dxa"/>
          </w:tcPr>
          <w:p w14:paraId="14029223" w14:textId="77777777" w:rsidR="003C0B73" w:rsidRDefault="008B31B1">
            <w:pPr>
              <w:pStyle w:val="ConsPlusNormal0"/>
              <w:jc w:val="center"/>
            </w:pPr>
            <w:r>
              <w:t>20</w:t>
            </w:r>
          </w:p>
        </w:tc>
        <w:tc>
          <w:tcPr>
            <w:tcW w:w="1020" w:type="dxa"/>
          </w:tcPr>
          <w:p w14:paraId="41AD142B" w14:textId="77777777" w:rsidR="003C0B73" w:rsidRDefault="008B31B1">
            <w:pPr>
              <w:pStyle w:val="ConsPlusNormal0"/>
              <w:jc w:val="center"/>
            </w:pPr>
            <w:r>
              <w:t>51</w:t>
            </w:r>
          </w:p>
        </w:tc>
      </w:tr>
    </w:tbl>
    <w:p w14:paraId="126A195D" w14:textId="77777777" w:rsidR="003C0B73" w:rsidRDefault="003C0B73">
      <w:pPr>
        <w:pStyle w:val="ConsPlusNormal0"/>
        <w:ind w:firstLine="540"/>
        <w:jc w:val="both"/>
      </w:pPr>
    </w:p>
    <w:p w14:paraId="0B5BB172" w14:textId="77777777" w:rsidR="003C0B73" w:rsidRDefault="008B31B1">
      <w:pPr>
        <w:pStyle w:val="ConsPlusTitle0"/>
        <w:ind w:firstLine="540"/>
        <w:jc w:val="both"/>
        <w:outlineLvl w:val="4"/>
      </w:pPr>
      <w:r>
        <w:t>Сооружения для хранения транспортных средств</w:t>
      </w:r>
    </w:p>
    <w:p w14:paraId="57B31FC7" w14:textId="77777777" w:rsidR="003C0B73" w:rsidRDefault="003C0B73">
      <w:pPr>
        <w:pStyle w:val="ConsPlusNormal0"/>
        <w:ind w:firstLine="540"/>
        <w:jc w:val="both"/>
      </w:pPr>
    </w:p>
    <w:p w14:paraId="0DD70C6F" w14:textId="77777777" w:rsidR="003C0B73" w:rsidRDefault="008B31B1">
      <w:pPr>
        <w:pStyle w:val="ConsPlusNormal0"/>
        <w:ind w:firstLine="540"/>
        <w:jc w:val="both"/>
      </w:pPr>
      <w:bookmarkStart w:id="5" w:name="P1147"/>
      <w:bookmarkEnd w:id="5"/>
      <w:r>
        <w:t>2.3.24. Минимально допустимая обеспеченность населения, проживающего в многоквартирных жилых домах, закрытыми и открытыми автостоянками для постоянного хранения индивидуальных легковых автомобилей, размещаемыми на территории населенного пункта, для которых устанавливается максимально допустимый уровень территориальной доступности, должна быть не менее 90% расчетного показателя уровня автомобилизации населения муниципальных образований Ленинградской области. Допускается размещение закрытых и открытых автостоянок за границами кварталов, микрорайонов, но в пределах максимально допустимого уровня территориальной доступности автостоянок от места проживания автовладельцев, который составляет:</w:t>
      </w:r>
    </w:p>
    <w:p w14:paraId="0E04AA76" w14:textId="77777777" w:rsidR="003C0B73" w:rsidRDefault="008B31B1">
      <w:pPr>
        <w:pStyle w:val="ConsPlusNormal0"/>
        <w:spacing w:before="240"/>
        <w:ind w:firstLine="540"/>
        <w:jc w:val="both"/>
      </w:pPr>
      <w:r>
        <w:t>для новых кварталов и микрорайонов - не более 800 м,</w:t>
      </w:r>
    </w:p>
    <w:p w14:paraId="640C23D1" w14:textId="77777777" w:rsidR="003C0B73" w:rsidRDefault="008B31B1">
      <w:pPr>
        <w:pStyle w:val="ConsPlusNormal0"/>
        <w:spacing w:before="240"/>
        <w:ind w:firstLine="540"/>
        <w:jc w:val="both"/>
      </w:pPr>
      <w:r>
        <w:t>для сложившейся застройки - не более 1500 м.</w:t>
      </w:r>
    </w:p>
    <w:p w14:paraId="40C6F68C" w14:textId="77777777" w:rsidR="003C0B73" w:rsidRDefault="008B31B1">
      <w:pPr>
        <w:pStyle w:val="ConsPlusNormal0"/>
        <w:jc w:val="both"/>
      </w:pPr>
      <w:r>
        <w:t xml:space="preserve">(п. 2.3.24 в ред. </w:t>
      </w:r>
      <w:hyperlink r:id="rId57"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15.06.2020 N 396)</w:t>
      </w:r>
    </w:p>
    <w:p w14:paraId="2BED28BC" w14:textId="77777777" w:rsidR="003C0B73" w:rsidRDefault="008B31B1">
      <w:pPr>
        <w:pStyle w:val="ConsPlusNormal0"/>
        <w:spacing w:before="240"/>
        <w:ind w:firstLine="540"/>
        <w:jc w:val="both"/>
      </w:pPr>
      <w:r>
        <w:t>2.3.25.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w:t>
      </w:r>
    </w:p>
    <w:p w14:paraId="44407FE6" w14:textId="77777777" w:rsidR="003C0B73" w:rsidRDefault="008B31B1">
      <w:pPr>
        <w:pStyle w:val="ConsPlusNormal0"/>
        <w:spacing w:before="240"/>
        <w:ind w:firstLine="540"/>
        <w:jc w:val="both"/>
      </w:pPr>
      <w:r>
        <w:t>2.3.26. Площадь участка для открытой наземной стоянки одного легкового автомобиля следует принимать не менее 25 кв. м, при примыкании участков для стоянки к проезжей части улиц и проездов - не менее 22,5 кв. м. Минимальные размеры 1 машино-места для легковых автомобилей - 2,5 x 5 м.</w:t>
      </w:r>
    </w:p>
    <w:p w14:paraId="79777EF5" w14:textId="77777777" w:rsidR="003C0B73" w:rsidRDefault="008B31B1">
      <w:pPr>
        <w:pStyle w:val="ConsPlusNormal0"/>
        <w:spacing w:before="240"/>
        <w:ind w:firstLine="540"/>
        <w:jc w:val="both"/>
      </w:pPr>
      <w:bookmarkStart w:id="6" w:name="P1153"/>
      <w:bookmarkEnd w:id="6"/>
      <w:r>
        <w:t>2.3.27. Наземные автостоянки вместимостью более 500 машино-мест следует размещать на территориях производственных и коммунально-складских зон.</w:t>
      </w:r>
    </w:p>
    <w:p w14:paraId="784E6620" w14:textId="77777777" w:rsidR="003C0B73" w:rsidRDefault="008B31B1">
      <w:pPr>
        <w:pStyle w:val="ConsPlusNormal0"/>
        <w:spacing w:before="240"/>
        <w:ind w:firstLine="540"/>
        <w:jc w:val="both"/>
      </w:pPr>
      <w:bookmarkStart w:id="7" w:name="P1154"/>
      <w:bookmarkEnd w:id="7"/>
      <w:r>
        <w:t>2.3.28. При застройке многоквартирными жилыми домами минимально допустимая обеспеченность населения, проживающего на территории микрорайона, квартала или другого элемента планировочной структуры, машино-местами для постоянного хранения индивидуальных легковых автомобилей, расположенными в границах данного микрорайона, квартала или другого элемента планировочной структуры, а также на стоянках (парковках) транспортных средств, являющихся элементами благоустройства автомобильных дорог, прилегающих к границам элемента планировочной структуры, составляет не менее 70% от уровня автомобилизации населения муниципального образования.</w:t>
      </w:r>
    </w:p>
    <w:p w14:paraId="72B0D3D5" w14:textId="77777777" w:rsidR="003C0B73" w:rsidRDefault="008B31B1">
      <w:pPr>
        <w:pStyle w:val="ConsPlusNormal0"/>
        <w:jc w:val="both"/>
      </w:pPr>
      <w:r>
        <w:t xml:space="preserve">(п. 2.3.28 в ред. </w:t>
      </w:r>
      <w:hyperlink r:id="rId58"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15.06.2020 N 396)</w:t>
      </w:r>
    </w:p>
    <w:p w14:paraId="04BB761D" w14:textId="77777777" w:rsidR="003C0B73" w:rsidRDefault="008B31B1">
      <w:pPr>
        <w:pStyle w:val="ConsPlusNormal0"/>
        <w:spacing w:before="240"/>
        <w:ind w:firstLine="540"/>
        <w:jc w:val="both"/>
      </w:pPr>
      <w:r>
        <w:t xml:space="preserve">2.3.29. При застройке многоквартирными жилыми домами минимально допустимая обеспеченность населения, проживающего на территории микрорайона, квартала или другого элемента планировочной структуры, машино-местами для хранения (стоянки) индивидуальных легковых автомобилей на открытых наземных стоянках, расположенных в границах данного микрорайона, квартала или другого элемента планировочной структуры, а также на стоянках (парковках) транспортных средств, являющихся элементами благоустройства автомобильных дорог, прилегающих к границам элемента планировочной структуры, составляет не менее 50% парка автомобилей, принимаемого в соответствии с </w:t>
      </w:r>
      <w:hyperlink w:anchor="P1154" w:tooltip="2.3.28. При застройке многоквартирными жилыми домами минимально допустимая обеспеченность населения, проживающего на территории микрорайона, квартала или другого элемента планировочной структуры, машино-местами для постоянного хранения индивидуальных легковых автомобилей, расположенными в границах данного микрорайона, квартала или другого элемента планировочной структуры, а также на стоянках (парковках) транспортных средств, являющихся элементами благоустройства автомобильных дорог, прилегающих к граница...">
        <w:r>
          <w:rPr>
            <w:color w:val="0000FF"/>
          </w:rPr>
          <w:t>пунктом 2.3.28</w:t>
        </w:r>
      </w:hyperlink>
      <w:r>
        <w:t xml:space="preserve"> настоящих нормативов.</w:t>
      </w:r>
    </w:p>
    <w:p w14:paraId="26AEE105" w14:textId="77777777" w:rsidR="003C0B73" w:rsidRDefault="008B31B1">
      <w:pPr>
        <w:pStyle w:val="ConsPlusNormal0"/>
        <w:jc w:val="both"/>
      </w:pPr>
      <w:r>
        <w:t xml:space="preserve">(п. 2.3.29 в ред. </w:t>
      </w:r>
      <w:hyperlink r:id="rId59"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15.06.2020 N 396)</w:t>
      </w:r>
    </w:p>
    <w:p w14:paraId="1DFB5648" w14:textId="77777777" w:rsidR="003C0B73" w:rsidRDefault="008B31B1">
      <w:pPr>
        <w:pStyle w:val="ConsPlusNormal0"/>
        <w:spacing w:before="240"/>
        <w:ind w:firstLine="540"/>
        <w:jc w:val="both"/>
      </w:pPr>
      <w:r>
        <w:t>2.3.30. Открытые автостоянки и паркинги допускается размещать в жилых районах, микрорайонах (кварталах) при условии соблюдения санитарных разрывов</w:t>
      </w:r>
    </w:p>
    <w:p w14:paraId="4E29DD59"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850"/>
        <w:gridCol w:w="850"/>
        <w:gridCol w:w="964"/>
        <w:gridCol w:w="1077"/>
        <w:gridCol w:w="964"/>
      </w:tblGrid>
      <w:tr w:rsidR="003C0B73" w14:paraId="023F7103" w14:textId="77777777">
        <w:tc>
          <w:tcPr>
            <w:tcW w:w="4365" w:type="dxa"/>
            <w:vMerge w:val="restart"/>
          </w:tcPr>
          <w:p w14:paraId="371D8D54" w14:textId="77777777" w:rsidR="003C0B73" w:rsidRDefault="008B31B1">
            <w:pPr>
              <w:pStyle w:val="ConsPlusNormal0"/>
              <w:jc w:val="center"/>
            </w:pPr>
            <w:bookmarkStart w:id="8" w:name="P1160"/>
            <w:bookmarkEnd w:id="8"/>
            <w:r>
              <w:t>Объекты, до которых определяется разрыв</w:t>
            </w:r>
          </w:p>
        </w:tc>
        <w:tc>
          <w:tcPr>
            <w:tcW w:w="4705" w:type="dxa"/>
            <w:gridSpan w:val="5"/>
          </w:tcPr>
          <w:p w14:paraId="03C39BDF" w14:textId="77777777" w:rsidR="003C0B73" w:rsidRDefault="008B31B1">
            <w:pPr>
              <w:pStyle w:val="ConsPlusNormal0"/>
              <w:jc w:val="center"/>
            </w:pPr>
            <w:r>
              <w:t>Расстояние, м, не менее</w:t>
            </w:r>
          </w:p>
        </w:tc>
      </w:tr>
      <w:tr w:rsidR="003C0B73" w14:paraId="23FDD794" w14:textId="77777777">
        <w:tc>
          <w:tcPr>
            <w:tcW w:w="4365" w:type="dxa"/>
            <w:vMerge/>
          </w:tcPr>
          <w:p w14:paraId="56DF4001" w14:textId="77777777" w:rsidR="003C0B73" w:rsidRDefault="003C0B73">
            <w:pPr>
              <w:pStyle w:val="ConsPlusNormal0"/>
            </w:pPr>
          </w:p>
        </w:tc>
        <w:tc>
          <w:tcPr>
            <w:tcW w:w="4705" w:type="dxa"/>
            <w:gridSpan w:val="5"/>
          </w:tcPr>
          <w:p w14:paraId="4DA73DE2" w14:textId="77777777" w:rsidR="003C0B73" w:rsidRDefault="008B31B1">
            <w:pPr>
              <w:pStyle w:val="ConsPlusNormal0"/>
              <w:jc w:val="center"/>
            </w:pPr>
            <w:r>
              <w:t>Открытые автостоянки и паркинги вместимостью, машино-мест</w:t>
            </w:r>
          </w:p>
        </w:tc>
      </w:tr>
      <w:tr w:rsidR="003C0B73" w14:paraId="6D936491" w14:textId="77777777">
        <w:tc>
          <w:tcPr>
            <w:tcW w:w="4365" w:type="dxa"/>
            <w:vMerge/>
          </w:tcPr>
          <w:p w14:paraId="5C43FF63" w14:textId="77777777" w:rsidR="003C0B73" w:rsidRDefault="003C0B73">
            <w:pPr>
              <w:pStyle w:val="ConsPlusNormal0"/>
            </w:pPr>
          </w:p>
        </w:tc>
        <w:tc>
          <w:tcPr>
            <w:tcW w:w="850" w:type="dxa"/>
          </w:tcPr>
          <w:p w14:paraId="37A962C4" w14:textId="77777777" w:rsidR="003C0B73" w:rsidRDefault="008B31B1">
            <w:pPr>
              <w:pStyle w:val="ConsPlusNormal0"/>
              <w:jc w:val="center"/>
            </w:pPr>
            <w:r>
              <w:t>10 и менее</w:t>
            </w:r>
          </w:p>
        </w:tc>
        <w:tc>
          <w:tcPr>
            <w:tcW w:w="850" w:type="dxa"/>
          </w:tcPr>
          <w:p w14:paraId="783EBEF5" w14:textId="77777777" w:rsidR="003C0B73" w:rsidRDefault="008B31B1">
            <w:pPr>
              <w:pStyle w:val="ConsPlusNormal0"/>
              <w:jc w:val="center"/>
            </w:pPr>
            <w:r>
              <w:t>11-50</w:t>
            </w:r>
          </w:p>
        </w:tc>
        <w:tc>
          <w:tcPr>
            <w:tcW w:w="964" w:type="dxa"/>
          </w:tcPr>
          <w:p w14:paraId="1A30C154" w14:textId="77777777" w:rsidR="003C0B73" w:rsidRDefault="008B31B1">
            <w:pPr>
              <w:pStyle w:val="ConsPlusNormal0"/>
              <w:jc w:val="center"/>
            </w:pPr>
            <w:r>
              <w:t>51-100</w:t>
            </w:r>
          </w:p>
        </w:tc>
        <w:tc>
          <w:tcPr>
            <w:tcW w:w="1077" w:type="dxa"/>
          </w:tcPr>
          <w:p w14:paraId="5B7584F6" w14:textId="77777777" w:rsidR="003C0B73" w:rsidRDefault="008B31B1">
            <w:pPr>
              <w:pStyle w:val="ConsPlusNormal0"/>
              <w:jc w:val="center"/>
            </w:pPr>
            <w:r>
              <w:t>101-300</w:t>
            </w:r>
          </w:p>
        </w:tc>
        <w:tc>
          <w:tcPr>
            <w:tcW w:w="964" w:type="dxa"/>
          </w:tcPr>
          <w:p w14:paraId="467ABC37" w14:textId="77777777" w:rsidR="003C0B73" w:rsidRDefault="008B31B1">
            <w:pPr>
              <w:pStyle w:val="ConsPlusNormal0"/>
              <w:jc w:val="center"/>
            </w:pPr>
            <w:r>
              <w:t>свыше 300</w:t>
            </w:r>
          </w:p>
        </w:tc>
      </w:tr>
      <w:tr w:rsidR="003C0B73" w14:paraId="4C71ECDD" w14:textId="77777777">
        <w:tc>
          <w:tcPr>
            <w:tcW w:w="4365" w:type="dxa"/>
          </w:tcPr>
          <w:p w14:paraId="4A85FFAB" w14:textId="77777777" w:rsidR="003C0B73" w:rsidRDefault="008B31B1">
            <w:pPr>
              <w:pStyle w:val="ConsPlusNormal0"/>
            </w:pPr>
            <w:r>
              <w:t>Фасады жилых зданий и торцы с окнами</w:t>
            </w:r>
          </w:p>
        </w:tc>
        <w:tc>
          <w:tcPr>
            <w:tcW w:w="850" w:type="dxa"/>
          </w:tcPr>
          <w:p w14:paraId="11AE19AB" w14:textId="77777777" w:rsidR="003C0B73" w:rsidRDefault="008B31B1">
            <w:pPr>
              <w:pStyle w:val="ConsPlusNormal0"/>
              <w:jc w:val="center"/>
            </w:pPr>
            <w:r>
              <w:t>10</w:t>
            </w:r>
          </w:p>
        </w:tc>
        <w:tc>
          <w:tcPr>
            <w:tcW w:w="850" w:type="dxa"/>
          </w:tcPr>
          <w:p w14:paraId="5F1B60BA" w14:textId="77777777" w:rsidR="003C0B73" w:rsidRDefault="008B31B1">
            <w:pPr>
              <w:pStyle w:val="ConsPlusNormal0"/>
              <w:jc w:val="center"/>
            </w:pPr>
            <w:r>
              <w:t>15</w:t>
            </w:r>
          </w:p>
        </w:tc>
        <w:tc>
          <w:tcPr>
            <w:tcW w:w="964" w:type="dxa"/>
          </w:tcPr>
          <w:p w14:paraId="385AB4D5" w14:textId="77777777" w:rsidR="003C0B73" w:rsidRDefault="008B31B1">
            <w:pPr>
              <w:pStyle w:val="ConsPlusNormal0"/>
              <w:jc w:val="center"/>
            </w:pPr>
            <w:r>
              <w:t>25</w:t>
            </w:r>
          </w:p>
        </w:tc>
        <w:tc>
          <w:tcPr>
            <w:tcW w:w="1077" w:type="dxa"/>
          </w:tcPr>
          <w:p w14:paraId="0AD8337D" w14:textId="77777777" w:rsidR="003C0B73" w:rsidRDefault="008B31B1">
            <w:pPr>
              <w:pStyle w:val="ConsPlusNormal0"/>
              <w:jc w:val="center"/>
            </w:pPr>
            <w:r>
              <w:t>35</w:t>
            </w:r>
          </w:p>
        </w:tc>
        <w:tc>
          <w:tcPr>
            <w:tcW w:w="964" w:type="dxa"/>
          </w:tcPr>
          <w:p w14:paraId="233BE94D" w14:textId="77777777" w:rsidR="003C0B73" w:rsidRDefault="008B31B1">
            <w:pPr>
              <w:pStyle w:val="ConsPlusNormal0"/>
              <w:jc w:val="center"/>
            </w:pPr>
            <w:r>
              <w:t>50</w:t>
            </w:r>
          </w:p>
        </w:tc>
      </w:tr>
      <w:tr w:rsidR="003C0B73" w14:paraId="689D1E95" w14:textId="77777777">
        <w:tc>
          <w:tcPr>
            <w:tcW w:w="4365" w:type="dxa"/>
          </w:tcPr>
          <w:p w14:paraId="4998B579" w14:textId="77777777" w:rsidR="003C0B73" w:rsidRDefault="008B31B1">
            <w:pPr>
              <w:pStyle w:val="ConsPlusNormal0"/>
            </w:pPr>
            <w:r>
              <w:t>Торцы жилых зданий без окон</w:t>
            </w:r>
          </w:p>
        </w:tc>
        <w:tc>
          <w:tcPr>
            <w:tcW w:w="850" w:type="dxa"/>
          </w:tcPr>
          <w:p w14:paraId="0276BEF9" w14:textId="77777777" w:rsidR="003C0B73" w:rsidRDefault="008B31B1">
            <w:pPr>
              <w:pStyle w:val="ConsPlusNormal0"/>
              <w:jc w:val="center"/>
            </w:pPr>
            <w:r>
              <w:t>10</w:t>
            </w:r>
          </w:p>
        </w:tc>
        <w:tc>
          <w:tcPr>
            <w:tcW w:w="850" w:type="dxa"/>
          </w:tcPr>
          <w:p w14:paraId="20890C08" w14:textId="77777777" w:rsidR="003C0B73" w:rsidRDefault="008B31B1">
            <w:pPr>
              <w:pStyle w:val="ConsPlusNormal0"/>
              <w:jc w:val="center"/>
            </w:pPr>
            <w:r>
              <w:t>10</w:t>
            </w:r>
          </w:p>
        </w:tc>
        <w:tc>
          <w:tcPr>
            <w:tcW w:w="964" w:type="dxa"/>
          </w:tcPr>
          <w:p w14:paraId="449F63E1" w14:textId="77777777" w:rsidR="003C0B73" w:rsidRDefault="008B31B1">
            <w:pPr>
              <w:pStyle w:val="ConsPlusNormal0"/>
              <w:jc w:val="center"/>
            </w:pPr>
            <w:r>
              <w:t>15</w:t>
            </w:r>
          </w:p>
        </w:tc>
        <w:tc>
          <w:tcPr>
            <w:tcW w:w="1077" w:type="dxa"/>
          </w:tcPr>
          <w:p w14:paraId="31C77878" w14:textId="77777777" w:rsidR="003C0B73" w:rsidRDefault="008B31B1">
            <w:pPr>
              <w:pStyle w:val="ConsPlusNormal0"/>
              <w:jc w:val="center"/>
            </w:pPr>
            <w:r>
              <w:t>25</w:t>
            </w:r>
          </w:p>
        </w:tc>
        <w:tc>
          <w:tcPr>
            <w:tcW w:w="964" w:type="dxa"/>
          </w:tcPr>
          <w:p w14:paraId="4C65633E" w14:textId="77777777" w:rsidR="003C0B73" w:rsidRDefault="008B31B1">
            <w:pPr>
              <w:pStyle w:val="ConsPlusNormal0"/>
              <w:jc w:val="center"/>
            </w:pPr>
            <w:r>
              <w:t>35</w:t>
            </w:r>
          </w:p>
        </w:tc>
      </w:tr>
      <w:tr w:rsidR="003C0B73" w14:paraId="19672ABB" w14:textId="77777777">
        <w:tc>
          <w:tcPr>
            <w:tcW w:w="4365" w:type="dxa"/>
          </w:tcPr>
          <w:p w14:paraId="6EAB2AE5" w14:textId="77777777" w:rsidR="003C0B73" w:rsidRDefault="008B31B1">
            <w:pPr>
              <w:pStyle w:val="ConsPlusNormal0"/>
            </w:pPr>
            <w:r>
              <w:t>Общественные здания</w:t>
            </w:r>
          </w:p>
        </w:tc>
        <w:tc>
          <w:tcPr>
            <w:tcW w:w="850" w:type="dxa"/>
          </w:tcPr>
          <w:p w14:paraId="37997B31" w14:textId="77777777" w:rsidR="003C0B73" w:rsidRDefault="008B31B1">
            <w:pPr>
              <w:pStyle w:val="ConsPlusNormal0"/>
              <w:jc w:val="center"/>
            </w:pPr>
            <w:r>
              <w:t>10</w:t>
            </w:r>
          </w:p>
        </w:tc>
        <w:tc>
          <w:tcPr>
            <w:tcW w:w="850" w:type="dxa"/>
          </w:tcPr>
          <w:p w14:paraId="1617E523" w14:textId="77777777" w:rsidR="003C0B73" w:rsidRDefault="008B31B1">
            <w:pPr>
              <w:pStyle w:val="ConsPlusNormal0"/>
              <w:jc w:val="center"/>
            </w:pPr>
            <w:r>
              <w:t>10</w:t>
            </w:r>
          </w:p>
        </w:tc>
        <w:tc>
          <w:tcPr>
            <w:tcW w:w="964" w:type="dxa"/>
          </w:tcPr>
          <w:p w14:paraId="2DBE3D7E" w14:textId="77777777" w:rsidR="003C0B73" w:rsidRDefault="008B31B1">
            <w:pPr>
              <w:pStyle w:val="ConsPlusNormal0"/>
              <w:jc w:val="center"/>
            </w:pPr>
            <w:r>
              <w:t>15</w:t>
            </w:r>
          </w:p>
        </w:tc>
        <w:tc>
          <w:tcPr>
            <w:tcW w:w="1077" w:type="dxa"/>
          </w:tcPr>
          <w:p w14:paraId="7649D314" w14:textId="77777777" w:rsidR="003C0B73" w:rsidRDefault="008B31B1">
            <w:pPr>
              <w:pStyle w:val="ConsPlusNormal0"/>
              <w:jc w:val="center"/>
            </w:pPr>
            <w:r>
              <w:t>25</w:t>
            </w:r>
          </w:p>
        </w:tc>
        <w:tc>
          <w:tcPr>
            <w:tcW w:w="964" w:type="dxa"/>
          </w:tcPr>
          <w:p w14:paraId="09338AF9" w14:textId="77777777" w:rsidR="003C0B73" w:rsidRDefault="008B31B1">
            <w:pPr>
              <w:pStyle w:val="ConsPlusNormal0"/>
              <w:jc w:val="center"/>
            </w:pPr>
            <w:r>
              <w:t>50</w:t>
            </w:r>
          </w:p>
        </w:tc>
      </w:tr>
      <w:tr w:rsidR="003C0B73" w14:paraId="46864617" w14:textId="77777777">
        <w:tc>
          <w:tcPr>
            <w:tcW w:w="4365" w:type="dxa"/>
          </w:tcPr>
          <w:p w14:paraId="25DF0B39" w14:textId="77777777" w:rsidR="003C0B73" w:rsidRDefault="008B31B1">
            <w:pPr>
              <w:pStyle w:val="ConsPlusNormal0"/>
            </w:pPr>
            <w: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850" w:type="dxa"/>
          </w:tcPr>
          <w:p w14:paraId="78BE4187" w14:textId="77777777" w:rsidR="003C0B73" w:rsidRDefault="008B31B1">
            <w:pPr>
              <w:pStyle w:val="ConsPlusNormal0"/>
              <w:jc w:val="center"/>
            </w:pPr>
            <w:r>
              <w:t>25</w:t>
            </w:r>
          </w:p>
        </w:tc>
        <w:tc>
          <w:tcPr>
            <w:tcW w:w="850" w:type="dxa"/>
          </w:tcPr>
          <w:p w14:paraId="35E4BE3F" w14:textId="77777777" w:rsidR="003C0B73" w:rsidRDefault="008B31B1">
            <w:pPr>
              <w:pStyle w:val="ConsPlusNormal0"/>
              <w:jc w:val="center"/>
            </w:pPr>
            <w:r>
              <w:t>50</w:t>
            </w:r>
          </w:p>
        </w:tc>
        <w:tc>
          <w:tcPr>
            <w:tcW w:w="964" w:type="dxa"/>
          </w:tcPr>
          <w:p w14:paraId="23634770" w14:textId="77777777" w:rsidR="003C0B73" w:rsidRDefault="008B31B1">
            <w:pPr>
              <w:pStyle w:val="ConsPlusNormal0"/>
              <w:jc w:val="center"/>
            </w:pPr>
            <w:r>
              <w:t>50</w:t>
            </w:r>
          </w:p>
        </w:tc>
        <w:tc>
          <w:tcPr>
            <w:tcW w:w="1077" w:type="dxa"/>
          </w:tcPr>
          <w:p w14:paraId="32B85148" w14:textId="77777777" w:rsidR="003C0B73" w:rsidRDefault="008B31B1">
            <w:pPr>
              <w:pStyle w:val="ConsPlusNormal0"/>
              <w:jc w:val="center"/>
            </w:pPr>
            <w:r>
              <w:t>50</w:t>
            </w:r>
          </w:p>
        </w:tc>
        <w:tc>
          <w:tcPr>
            <w:tcW w:w="964" w:type="dxa"/>
          </w:tcPr>
          <w:p w14:paraId="6412F678" w14:textId="77777777" w:rsidR="003C0B73" w:rsidRDefault="008B31B1">
            <w:pPr>
              <w:pStyle w:val="ConsPlusNormal0"/>
              <w:jc w:val="center"/>
            </w:pPr>
            <w:r>
              <w:t>50</w:t>
            </w:r>
          </w:p>
        </w:tc>
      </w:tr>
      <w:tr w:rsidR="003C0B73" w14:paraId="0D90D85E" w14:textId="77777777">
        <w:tc>
          <w:tcPr>
            <w:tcW w:w="4365" w:type="dxa"/>
          </w:tcPr>
          <w:p w14:paraId="283BBACC" w14:textId="77777777" w:rsidR="003C0B73" w:rsidRDefault="008B31B1">
            <w:pPr>
              <w:pStyle w:val="ConsPlusNormal0"/>
            </w:pPr>
            <w: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850" w:type="dxa"/>
          </w:tcPr>
          <w:p w14:paraId="1679E0CE" w14:textId="77777777" w:rsidR="003C0B73" w:rsidRDefault="008B31B1">
            <w:pPr>
              <w:pStyle w:val="ConsPlusNormal0"/>
              <w:jc w:val="center"/>
            </w:pPr>
            <w:r>
              <w:t>25</w:t>
            </w:r>
          </w:p>
        </w:tc>
        <w:tc>
          <w:tcPr>
            <w:tcW w:w="850" w:type="dxa"/>
          </w:tcPr>
          <w:p w14:paraId="5CB1F741" w14:textId="77777777" w:rsidR="003C0B73" w:rsidRDefault="008B31B1">
            <w:pPr>
              <w:pStyle w:val="ConsPlusNormal0"/>
              <w:jc w:val="center"/>
            </w:pPr>
            <w:r>
              <w:t>50</w:t>
            </w:r>
          </w:p>
        </w:tc>
        <w:tc>
          <w:tcPr>
            <w:tcW w:w="964" w:type="dxa"/>
          </w:tcPr>
          <w:p w14:paraId="32677033" w14:textId="77777777" w:rsidR="003C0B73" w:rsidRDefault="008B31B1">
            <w:pPr>
              <w:pStyle w:val="ConsPlusNormal0"/>
              <w:jc w:val="center"/>
            </w:pPr>
            <w:r>
              <w:t>по расчету</w:t>
            </w:r>
          </w:p>
        </w:tc>
        <w:tc>
          <w:tcPr>
            <w:tcW w:w="1077" w:type="dxa"/>
          </w:tcPr>
          <w:p w14:paraId="45482A78" w14:textId="77777777" w:rsidR="003C0B73" w:rsidRDefault="008B31B1">
            <w:pPr>
              <w:pStyle w:val="ConsPlusNormal0"/>
              <w:jc w:val="center"/>
            </w:pPr>
            <w:r>
              <w:t>по расчету</w:t>
            </w:r>
          </w:p>
        </w:tc>
        <w:tc>
          <w:tcPr>
            <w:tcW w:w="964" w:type="dxa"/>
          </w:tcPr>
          <w:p w14:paraId="7C92248B" w14:textId="77777777" w:rsidR="003C0B73" w:rsidRDefault="008B31B1">
            <w:pPr>
              <w:pStyle w:val="ConsPlusNormal0"/>
              <w:jc w:val="center"/>
            </w:pPr>
            <w:r>
              <w:t>по расчету</w:t>
            </w:r>
          </w:p>
        </w:tc>
      </w:tr>
    </w:tbl>
    <w:p w14:paraId="08C948F9" w14:textId="77777777" w:rsidR="003C0B73" w:rsidRDefault="003C0B73">
      <w:pPr>
        <w:pStyle w:val="ConsPlusNormal0"/>
        <w:ind w:firstLine="540"/>
        <w:jc w:val="both"/>
      </w:pPr>
    </w:p>
    <w:p w14:paraId="2D011C20" w14:textId="77777777" w:rsidR="003C0B73" w:rsidRDefault="008B31B1">
      <w:pPr>
        <w:pStyle w:val="ConsPlusNormal0"/>
        <w:ind w:firstLine="540"/>
        <w:jc w:val="both"/>
      </w:pPr>
      <w:r>
        <w:t>Примечания:</w:t>
      </w:r>
    </w:p>
    <w:p w14:paraId="1EA0BCC9" w14:textId="77777777" w:rsidR="003C0B73" w:rsidRDefault="008B31B1">
      <w:pPr>
        <w:pStyle w:val="ConsPlusNormal0"/>
        <w:spacing w:before="240"/>
        <w:ind w:firstLine="540"/>
        <w:jc w:val="both"/>
      </w:pPr>
      <w:r>
        <w:t>1. 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14:paraId="17773799" w14:textId="77777777" w:rsidR="003C0B73" w:rsidRDefault="008B31B1">
      <w:pPr>
        <w:pStyle w:val="ConsPlusNormal0"/>
        <w:spacing w:before="240"/>
        <w:ind w:firstLine="540"/>
        <w:jc w:val="both"/>
      </w:pPr>
      <w:r>
        <w:t xml:space="preserve">2. Исключен. - </w:t>
      </w:r>
      <w:hyperlink r:id="rId60"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 области от 15.06.2020 N 396.</w:t>
      </w:r>
    </w:p>
    <w:p w14:paraId="539CB47C" w14:textId="77777777" w:rsidR="003C0B73" w:rsidRDefault="008B31B1">
      <w:pPr>
        <w:pStyle w:val="ConsPlusNormal0"/>
        <w:spacing w:before="240"/>
        <w:ind w:firstLine="540"/>
        <w:jc w:val="both"/>
      </w:pPr>
      <w:r>
        <w:t xml:space="preserve">3. Разрывы, приведенные в </w:t>
      </w:r>
      <w:hyperlink w:anchor="P1160" w:tooltip="Объекты, до которых определяется разрыв">
        <w:r>
          <w:rPr>
            <w:color w:val="0000FF"/>
          </w:rPr>
          <w:t>таблице</w:t>
        </w:r>
      </w:hyperlink>
      <w:r>
        <w:t>, могут приниматься с учетом интерполяции.</w:t>
      </w:r>
    </w:p>
    <w:p w14:paraId="3DC4D2F6" w14:textId="77777777" w:rsidR="003C0B73" w:rsidRDefault="003C0B73">
      <w:pPr>
        <w:pStyle w:val="ConsPlusNormal0"/>
        <w:ind w:firstLine="540"/>
        <w:jc w:val="both"/>
      </w:pPr>
    </w:p>
    <w:p w14:paraId="42DE0002" w14:textId="77777777" w:rsidR="003C0B73" w:rsidRDefault="008B31B1">
      <w:pPr>
        <w:pStyle w:val="ConsPlusNormal0"/>
        <w:ind w:firstLine="540"/>
        <w:jc w:val="both"/>
      </w:pPr>
      <w:r>
        <w:t>2.3.31.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Число мест устанавливается органами местного самоуправления.</w:t>
      </w:r>
    </w:p>
    <w:p w14:paraId="59B321FE" w14:textId="77777777" w:rsidR="003C0B73" w:rsidRDefault="008B31B1">
      <w:pPr>
        <w:pStyle w:val="ConsPlusNormal0"/>
        <w:spacing w:before="240"/>
        <w:ind w:firstLine="540"/>
        <w:jc w:val="both"/>
      </w:pPr>
      <w:r>
        <w:t>2.3.32. Размеры земельных участков отдельно стоящих автостоянок для постоянного хранения легковых автомобилей в зависимости от их этажности следует принимать не менее, кв. метров на одно машино-место, для:</w:t>
      </w:r>
    </w:p>
    <w:p w14:paraId="482C023C" w14:textId="77777777" w:rsidR="003C0B73" w:rsidRDefault="008B31B1">
      <w:pPr>
        <w:pStyle w:val="ConsPlusNormal0"/>
        <w:spacing w:before="240"/>
        <w:ind w:firstLine="540"/>
        <w:jc w:val="both"/>
      </w:pPr>
      <w:r>
        <w:t>одноэтажных - 30;</w:t>
      </w:r>
    </w:p>
    <w:p w14:paraId="5B5EA664" w14:textId="77777777" w:rsidR="003C0B73" w:rsidRDefault="008B31B1">
      <w:pPr>
        <w:pStyle w:val="ConsPlusNormal0"/>
        <w:spacing w:before="240"/>
        <w:ind w:firstLine="540"/>
        <w:jc w:val="both"/>
      </w:pPr>
      <w:r>
        <w:t>двухэтажных - 20;</w:t>
      </w:r>
    </w:p>
    <w:p w14:paraId="59222810" w14:textId="77777777" w:rsidR="003C0B73" w:rsidRDefault="008B31B1">
      <w:pPr>
        <w:pStyle w:val="ConsPlusNormal0"/>
        <w:spacing w:before="240"/>
        <w:ind w:firstLine="540"/>
        <w:jc w:val="both"/>
      </w:pPr>
      <w:r>
        <w:t>трехэтажных - 14;</w:t>
      </w:r>
    </w:p>
    <w:p w14:paraId="0E67D092" w14:textId="77777777" w:rsidR="003C0B73" w:rsidRDefault="008B31B1">
      <w:pPr>
        <w:pStyle w:val="ConsPlusNormal0"/>
        <w:spacing w:before="240"/>
        <w:ind w:firstLine="540"/>
        <w:jc w:val="both"/>
      </w:pPr>
      <w:r>
        <w:t>четырехэтажных - 12;</w:t>
      </w:r>
    </w:p>
    <w:p w14:paraId="3FB933F3" w14:textId="77777777" w:rsidR="003C0B73" w:rsidRDefault="008B31B1">
      <w:pPr>
        <w:pStyle w:val="ConsPlusNormal0"/>
        <w:spacing w:before="240"/>
        <w:ind w:firstLine="540"/>
        <w:jc w:val="both"/>
      </w:pPr>
      <w:r>
        <w:t>пятиэтажных - 10;</w:t>
      </w:r>
    </w:p>
    <w:p w14:paraId="3F0AD2FC" w14:textId="77777777" w:rsidR="003C0B73" w:rsidRDefault="008B31B1">
      <w:pPr>
        <w:pStyle w:val="ConsPlusNormal0"/>
        <w:spacing w:before="240"/>
        <w:ind w:firstLine="540"/>
        <w:jc w:val="both"/>
      </w:pPr>
      <w:r>
        <w:t>шестиэтажных - 9;</w:t>
      </w:r>
    </w:p>
    <w:p w14:paraId="1D4CE1FE" w14:textId="77777777" w:rsidR="003C0B73" w:rsidRDefault="008B31B1">
      <w:pPr>
        <w:pStyle w:val="ConsPlusNormal0"/>
        <w:spacing w:before="240"/>
        <w:ind w:firstLine="540"/>
        <w:jc w:val="both"/>
      </w:pPr>
      <w:r>
        <w:t>семиэтажных - 8;</w:t>
      </w:r>
    </w:p>
    <w:p w14:paraId="29869BF3" w14:textId="77777777" w:rsidR="003C0B73" w:rsidRDefault="008B31B1">
      <w:pPr>
        <w:pStyle w:val="ConsPlusNormal0"/>
        <w:spacing w:before="240"/>
        <w:ind w:firstLine="540"/>
        <w:jc w:val="both"/>
      </w:pPr>
      <w:r>
        <w:t>восьмиэтажных - 7,5;</w:t>
      </w:r>
    </w:p>
    <w:p w14:paraId="2C19887A" w14:textId="77777777" w:rsidR="003C0B73" w:rsidRDefault="008B31B1">
      <w:pPr>
        <w:pStyle w:val="ConsPlusNormal0"/>
        <w:spacing w:before="240"/>
        <w:ind w:firstLine="540"/>
        <w:jc w:val="both"/>
      </w:pPr>
      <w:r>
        <w:t>девятиэтажных - 7.</w:t>
      </w:r>
    </w:p>
    <w:p w14:paraId="6A9589EF" w14:textId="77777777" w:rsidR="003C0B73" w:rsidRDefault="008B31B1">
      <w:pPr>
        <w:pStyle w:val="ConsPlusNormal0"/>
        <w:spacing w:before="240"/>
        <w:ind w:firstLine="540"/>
        <w:jc w:val="both"/>
      </w:pPr>
      <w:r>
        <w:t>Примечание: Наземные стоянки автомобилей могут предусматриваться высотой не более 9 этажей (ярусов), подземные - не более 5 этажей (ярусов). При определении числа этажей в здании цокольный этаж следует считать этажом наземного здания.</w:t>
      </w:r>
    </w:p>
    <w:p w14:paraId="05D978F5" w14:textId="77777777" w:rsidR="003C0B73" w:rsidRDefault="003C0B73">
      <w:pPr>
        <w:pStyle w:val="ConsPlusNormal0"/>
        <w:ind w:firstLine="540"/>
        <w:jc w:val="both"/>
      </w:pPr>
    </w:p>
    <w:p w14:paraId="03020E66" w14:textId="77777777" w:rsidR="003C0B73" w:rsidRDefault="008B31B1">
      <w:pPr>
        <w:pStyle w:val="ConsPlusNormal0"/>
        <w:ind w:firstLine="540"/>
        <w:jc w:val="both"/>
      </w:pPr>
      <w:r>
        <w:t>2.3.33. На придомовой территории допускается размещение открытых автостоянок (паркингов) и гаражей-стоянок и паркингов со сплошным стеновым ограждением для хранения автомобилей, при соблюдении нормативных требований обеспеченности придомовых территорий элементами благоустройства по площади и наименованиям, а также при соблюдении санитарных разрывов.</w:t>
      </w:r>
    </w:p>
    <w:p w14:paraId="00EF05CC" w14:textId="77777777" w:rsidR="003C0B73" w:rsidRDefault="008B31B1">
      <w:pPr>
        <w:pStyle w:val="ConsPlusNormal0"/>
        <w:spacing w:before="240"/>
        <w:ind w:firstLine="540"/>
        <w:jc w:val="both"/>
      </w:pPr>
      <w:r>
        <w:t>2.3.34. На территории малоэтажной жилой застройки, как правило, следует предусматривать 100-процентную обеспеченность машино-местами для хранения и парковки легковых автомобилей, мотоциклов, мопедов. На территории с застройкой жилыми домами с придомовыми (приквартирными) участками стоянки автомобилей следует размещать в пределах отведенного участка.</w:t>
      </w:r>
    </w:p>
    <w:p w14:paraId="6CBE1310" w14:textId="77777777" w:rsidR="003C0B73" w:rsidRDefault="008B31B1">
      <w:pPr>
        <w:pStyle w:val="ConsPlusNormal0"/>
        <w:spacing w:before="240"/>
        <w:ind w:firstLine="540"/>
        <w:jc w:val="both"/>
      </w:pPr>
      <w:r>
        <w:t>2.3.35. Для парковки легковых автомобилей посетителей территории малоэтажной жилой застройки следует предусматривать гостевые автостоянки из расчета:</w:t>
      </w:r>
    </w:p>
    <w:p w14:paraId="52EE473D" w14:textId="77777777" w:rsidR="003C0B73" w:rsidRDefault="008B31B1">
      <w:pPr>
        <w:pStyle w:val="ConsPlusNormal0"/>
        <w:spacing w:before="240"/>
        <w:ind w:firstLine="540"/>
        <w:jc w:val="both"/>
      </w:pPr>
      <w:r>
        <w:t>- при застройке блокированными домами - не менее 1 машино-места на 3 квартиры. Гостевые автостоянки допускается устраивать для групп жилых домов и размещать на территории в радиусе, не превышающем 150 м от мест проживания. Возможно совмещение с коллективной автостоянкой для хранения легковых автомобилей или размещение на уширении проезжей части;</w:t>
      </w:r>
    </w:p>
    <w:p w14:paraId="1A2FD4B1" w14:textId="77777777" w:rsidR="003C0B73" w:rsidRDefault="008B31B1">
      <w:pPr>
        <w:pStyle w:val="ConsPlusNormal0"/>
        <w:spacing w:before="240"/>
        <w:ind w:firstLine="540"/>
        <w:jc w:val="both"/>
      </w:pPr>
      <w:r>
        <w:t>- при застройке малоэтажными жилыми домами - не менее 1 машино-места на 1 дом с размещением в пределах придомовых участков.</w:t>
      </w:r>
    </w:p>
    <w:p w14:paraId="37FF427F" w14:textId="77777777" w:rsidR="003C0B73" w:rsidRDefault="008B31B1">
      <w:pPr>
        <w:pStyle w:val="ConsPlusNormal0"/>
        <w:spacing w:before="240"/>
        <w:ind w:firstLine="540"/>
        <w:jc w:val="both"/>
      </w:pPr>
      <w:r>
        <w:t xml:space="preserve">2.3.36. Расчет количества машино-мест для парковки легковых автомобилей на приобъектных стоянках у общественных зданий, учреждений, предприятий производить в соответствии с </w:t>
      </w:r>
      <w:hyperlink r:id="rId61"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приложением Ж</w:t>
        </w:r>
      </w:hyperlink>
      <w:r>
        <w:t xml:space="preserve"> "СП 42.13330.2016. Свод правил. Градостроительство. Планировка и застройка городских и сельских поселений. Актуализированная редакция СНиП 2.07.01-89*".</w:t>
      </w:r>
    </w:p>
    <w:p w14:paraId="56A6E4D1" w14:textId="77777777" w:rsidR="003C0B73" w:rsidRDefault="008B31B1">
      <w:pPr>
        <w:pStyle w:val="ConsPlusNormal0"/>
        <w:jc w:val="both"/>
      </w:pPr>
      <w:r>
        <w:t xml:space="preserve">(п. 2.3.36 в ред. </w:t>
      </w:r>
      <w:hyperlink r:id="rId62"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15.08.2024 N 557)</w:t>
      </w:r>
    </w:p>
    <w:p w14:paraId="5BA5083B" w14:textId="77777777" w:rsidR="003C0B73" w:rsidRDefault="008B31B1">
      <w:pPr>
        <w:pStyle w:val="ConsPlusNormal0"/>
        <w:spacing w:before="240"/>
        <w:ind w:firstLine="540"/>
        <w:jc w:val="both"/>
      </w:pPr>
      <w:r>
        <w:t>2.3.37. При размещении на территории малоэтажной жилой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парковки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расчета: на 100 единовременных посетителей - 15-20 машино-мест и 15-20 мест для временного хранения велосипедов и мопедов.</w:t>
      </w:r>
    </w:p>
    <w:p w14:paraId="6539A542" w14:textId="77777777" w:rsidR="003C0B73" w:rsidRDefault="008B31B1">
      <w:pPr>
        <w:pStyle w:val="ConsPlusNormal0"/>
        <w:spacing w:before="240"/>
        <w:ind w:firstLine="540"/>
        <w:jc w:val="both"/>
      </w:pPr>
      <w:r>
        <w:t>2.3.38. Приобъектные автостоянки зданий общественно-делового назначения следует размещать за пределами пешеходного движения и на расстоянии не более 100 м от этих зданий.</w:t>
      </w:r>
    </w:p>
    <w:p w14:paraId="6F85CF68" w14:textId="77777777" w:rsidR="003C0B73" w:rsidRDefault="008B31B1">
      <w:pPr>
        <w:pStyle w:val="ConsPlusNormal0"/>
        <w:spacing w:before="240"/>
        <w:ind w:firstLine="540"/>
        <w:jc w:val="both"/>
      </w:pPr>
      <w:r>
        <w:t>2.3.39. Автостоянки для посетителей парков следует размещать за пределами территории парков, но не далее 400 м от входа в парк.</w:t>
      </w:r>
    </w:p>
    <w:p w14:paraId="7B72C156" w14:textId="77777777" w:rsidR="003C0B73" w:rsidRDefault="008B31B1">
      <w:pPr>
        <w:pStyle w:val="ConsPlusNormal0"/>
        <w:spacing w:before="240"/>
        <w:ind w:firstLine="540"/>
        <w:jc w:val="both"/>
      </w:pPr>
      <w:r>
        <w:t>2.3.40. В городских поселениях следует предусматривать вертолетные посадочные площадки.</w:t>
      </w:r>
    </w:p>
    <w:p w14:paraId="7C700A7B" w14:textId="77777777" w:rsidR="003C0B73" w:rsidRDefault="008B31B1">
      <w:pPr>
        <w:pStyle w:val="ConsPlusNormal0"/>
        <w:jc w:val="both"/>
      </w:pPr>
      <w:r>
        <w:t xml:space="preserve">(в ред. </w:t>
      </w:r>
      <w:hyperlink r:id="rId63"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Постановления</w:t>
        </w:r>
      </w:hyperlink>
      <w:r>
        <w:t xml:space="preserve"> Правительства Ленинградской области от 24.01.2024 N 49)</w:t>
      </w:r>
    </w:p>
    <w:p w14:paraId="714F15D4" w14:textId="77777777" w:rsidR="003C0B73" w:rsidRDefault="008B31B1">
      <w:pPr>
        <w:pStyle w:val="ConsPlusNormal0"/>
        <w:spacing w:before="240"/>
        <w:ind w:firstLine="540"/>
        <w:jc w:val="both"/>
      </w:pPr>
      <w:r>
        <w:t>2.3.41. Береговые базы и места стоянки маломерных судов, принадлежащих спортивным клубам и отдельным гражданам, следует размещать за пределами населенных пунктов, а в пределах населенных пунктов - вне селитебной территории и за пределами зон массового отдыха населения. Размер участка при одноярусном стеллажном хранении судов следует принимать (на одно место): для прогулочного флота - 27 кв. м, спортивного - 75 кв. м.</w:t>
      </w:r>
    </w:p>
    <w:p w14:paraId="02055DAE" w14:textId="77777777" w:rsidR="003C0B73" w:rsidRDefault="008B31B1">
      <w:pPr>
        <w:pStyle w:val="ConsPlusNormal0"/>
        <w:spacing w:before="240"/>
        <w:ind w:firstLine="540"/>
        <w:jc w:val="both"/>
      </w:pPr>
      <w:r>
        <w:t>2.3.42. При организации мест для стоянки (размещения) индивидуального автотранспорта в границах жилых зон многоквартирных домов должны быть предусмотрены места для стоянки (размещения) электромобиля и(или) гибридных автомобилей из расчета:</w:t>
      </w:r>
    </w:p>
    <w:p w14:paraId="22E792D6"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590"/>
        <w:gridCol w:w="3855"/>
      </w:tblGrid>
      <w:tr w:rsidR="003C0B73" w14:paraId="28FC2ADA" w14:textId="77777777">
        <w:tc>
          <w:tcPr>
            <w:tcW w:w="1587" w:type="dxa"/>
            <w:vMerge w:val="restart"/>
          </w:tcPr>
          <w:p w14:paraId="28F8DF2F" w14:textId="77777777" w:rsidR="003C0B73" w:rsidRDefault="008B31B1">
            <w:pPr>
              <w:pStyle w:val="ConsPlusNormal0"/>
              <w:jc w:val="center"/>
            </w:pPr>
            <w:r>
              <w:t>Зона урбанизации территории</w:t>
            </w:r>
          </w:p>
        </w:tc>
        <w:tc>
          <w:tcPr>
            <w:tcW w:w="7445" w:type="dxa"/>
            <w:gridSpan w:val="2"/>
          </w:tcPr>
          <w:p w14:paraId="6E96C478" w14:textId="77777777" w:rsidR="003C0B73" w:rsidRDefault="008B31B1">
            <w:pPr>
              <w:pStyle w:val="ConsPlusNormal0"/>
              <w:jc w:val="center"/>
            </w:pPr>
            <w:r>
              <w:t>Минимально допустимый уровень обеспеченности местами для стоянки (размещения) электромобиля и(или) гибридных автомобилей, единиц/кв. м общей площади квартир</w:t>
            </w:r>
          </w:p>
        </w:tc>
      </w:tr>
      <w:tr w:rsidR="003C0B73" w14:paraId="5AC73218" w14:textId="77777777">
        <w:tc>
          <w:tcPr>
            <w:tcW w:w="1587" w:type="dxa"/>
            <w:vMerge/>
          </w:tcPr>
          <w:p w14:paraId="6D04BF64" w14:textId="77777777" w:rsidR="003C0B73" w:rsidRDefault="003C0B73">
            <w:pPr>
              <w:pStyle w:val="ConsPlusNormal0"/>
            </w:pPr>
          </w:p>
        </w:tc>
        <w:tc>
          <w:tcPr>
            <w:tcW w:w="3590" w:type="dxa"/>
          </w:tcPr>
          <w:p w14:paraId="6A2F4321" w14:textId="77777777" w:rsidR="003C0B73" w:rsidRDefault="008B31B1">
            <w:pPr>
              <w:pStyle w:val="ConsPlusNormal0"/>
              <w:jc w:val="center"/>
            </w:pPr>
            <w:r>
              <w:t>при численности населения городского населенного пункта до 20 тыс. человек на расчетный срок</w:t>
            </w:r>
          </w:p>
        </w:tc>
        <w:tc>
          <w:tcPr>
            <w:tcW w:w="3855" w:type="dxa"/>
          </w:tcPr>
          <w:p w14:paraId="322F4718" w14:textId="77777777" w:rsidR="003C0B73" w:rsidRDefault="008B31B1">
            <w:pPr>
              <w:pStyle w:val="ConsPlusNormal0"/>
              <w:jc w:val="center"/>
            </w:pPr>
            <w:r>
              <w:t>при численности населения городского населенного пункта свыше 20 тыс. человек на расчетный срок</w:t>
            </w:r>
          </w:p>
        </w:tc>
      </w:tr>
      <w:tr w:rsidR="003C0B73" w14:paraId="520161FD" w14:textId="77777777">
        <w:tc>
          <w:tcPr>
            <w:tcW w:w="1587" w:type="dxa"/>
          </w:tcPr>
          <w:p w14:paraId="26D99C69" w14:textId="77777777" w:rsidR="003C0B73" w:rsidRDefault="008B31B1">
            <w:pPr>
              <w:pStyle w:val="ConsPlusNormal0"/>
            </w:pPr>
            <w:r>
              <w:t>Зона А</w:t>
            </w:r>
          </w:p>
        </w:tc>
        <w:tc>
          <w:tcPr>
            <w:tcW w:w="3590" w:type="dxa"/>
          </w:tcPr>
          <w:p w14:paraId="05522BE2" w14:textId="77777777" w:rsidR="003C0B73" w:rsidRDefault="008B31B1">
            <w:pPr>
              <w:pStyle w:val="ConsPlusNormal0"/>
              <w:jc w:val="center"/>
            </w:pPr>
            <w:r>
              <w:t>1/3200</w:t>
            </w:r>
          </w:p>
        </w:tc>
        <w:tc>
          <w:tcPr>
            <w:tcW w:w="3855" w:type="dxa"/>
          </w:tcPr>
          <w:p w14:paraId="3C6A385F" w14:textId="77777777" w:rsidR="003C0B73" w:rsidRDefault="008B31B1">
            <w:pPr>
              <w:pStyle w:val="ConsPlusNormal0"/>
              <w:jc w:val="center"/>
            </w:pPr>
            <w:r>
              <w:t>1/1600</w:t>
            </w:r>
          </w:p>
        </w:tc>
      </w:tr>
      <w:tr w:rsidR="003C0B73" w14:paraId="497ACC4A" w14:textId="77777777">
        <w:tc>
          <w:tcPr>
            <w:tcW w:w="1587" w:type="dxa"/>
          </w:tcPr>
          <w:p w14:paraId="1A18F9B5" w14:textId="77777777" w:rsidR="003C0B73" w:rsidRDefault="008B31B1">
            <w:pPr>
              <w:pStyle w:val="ConsPlusNormal0"/>
            </w:pPr>
            <w:r>
              <w:t>Зона Б</w:t>
            </w:r>
          </w:p>
        </w:tc>
        <w:tc>
          <w:tcPr>
            <w:tcW w:w="3590" w:type="dxa"/>
          </w:tcPr>
          <w:p w14:paraId="4B306394" w14:textId="77777777" w:rsidR="003C0B73" w:rsidRDefault="008B31B1">
            <w:pPr>
              <w:pStyle w:val="ConsPlusNormal0"/>
              <w:jc w:val="center"/>
            </w:pPr>
            <w:r>
              <w:t>1/4800</w:t>
            </w:r>
          </w:p>
        </w:tc>
        <w:tc>
          <w:tcPr>
            <w:tcW w:w="3855" w:type="dxa"/>
          </w:tcPr>
          <w:p w14:paraId="1A6901E7" w14:textId="77777777" w:rsidR="003C0B73" w:rsidRDefault="008B31B1">
            <w:pPr>
              <w:pStyle w:val="ConsPlusNormal0"/>
              <w:jc w:val="center"/>
            </w:pPr>
            <w:r>
              <w:t>1/3200</w:t>
            </w:r>
          </w:p>
        </w:tc>
      </w:tr>
      <w:tr w:rsidR="003C0B73" w14:paraId="4576FE62" w14:textId="77777777">
        <w:tc>
          <w:tcPr>
            <w:tcW w:w="1587" w:type="dxa"/>
          </w:tcPr>
          <w:p w14:paraId="06FC16C4" w14:textId="77777777" w:rsidR="003C0B73" w:rsidRDefault="008B31B1">
            <w:pPr>
              <w:pStyle w:val="ConsPlusNormal0"/>
            </w:pPr>
            <w:r>
              <w:t>Зона В</w:t>
            </w:r>
          </w:p>
        </w:tc>
        <w:tc>
          <w:tcPr>
            <w:tcW w:w="3590" w:type="dxa"/>
          </w:tcPr>
          <w:p w14:paraId="1002158D" w14:textId="77777777" w:rsidR="003C0B73" w:rsidRDefault="008B31B1">
            <w:pPr>
              <w:pStyle w:val="ConsPlusNormal0"/>
              <w:jc w:val="center"/>
            </w:pPr>
            <w:r>
              <w:t>1/7200</w:t>
            </w:r>
          </w:p>
        </w:tc>
        <w:tc>
          <w:tcPr>
            <w:tcW w:w="3855" w:type="dxa"/>
          </w:tcPr>
          <w:p w14:paraId="3B018C7A" w14:textId="77777777" w:rsidR="003C0B73" w:rsidRDefault="008B31B1">
            <w:pPr>
              <w:pStyle w:val="ConsPlusNormal0"/>
              <w:jc w:val="center"/>
            </w:pPr>
            <w:r>
              <w:t>1/4800</w:t>
            </w:r>
          </w:p>
        </w:tc>
      </w:tr>
    </w:tbl>
    <w:p w14:paraId="0109DC2F" w14:textId="77777777" w:rsidR="003C0B73" w:rsidRDefault="008B31B1">
      <w:pPr>
        <w:pStyle w:val="ConsPlusNormal0"/>
        <w:jc w:val="right"/>
      </w:pPr>
      <w:r>
        <w:t>,</w:t>
      </w:r>
    </w:p>
    <w:p w14:paraId="72509DBC" w14:textId="77777777" w:rsidR="003C0B73" w:rsidRDefault="003C0B73">
      <w:pPr>
        <w:pStyle w:val="ConsPlusNormal0"/>
        <w:ind w:firstLine="540"/>
        <w:jc w:val="both"/>
      </w:pPr>
    </w:p>
    <w:p w14:paraId="19C02B03" w14:textId="77777777" w:rsidR="003C0B73" w:rsidRDefault="008B31B1">
      <w:pPr>
        <w:pStyle w:val="ConsPlusNormal0"/>
        <w:ind w:firstLine="540"/>
        <w:jc w:val="both"/>
      </w:pPr>
      <w:r>
        <w:t>но не менее 1 места в границах микрорайона/квартала, с оборудованием места для их зарядки. Выделяемые места должны быть оборудованы электрозарядными устройствами, обеспечивающими возможность одновременной зарядки электромобилей в количестве, равном количеству выделяемых парковочных мест; совокупная мощность устанавливаемых электрозарядных устройств не должна быть менее 11 кВт.</w:t>
      </w:r>
    </w:p>
    <w:p w14:paraId="7C3EDEE3" w14:textId="77777777" w:rsidR="003C0B73" w:rsidRDefault="008B31B1">
      <w:pPr>
        <w:pStyle w:val="ConsPlusNormal0"/>
        <w:spacing w:before="240"/>
        <w:ind w:firstLine="540"/>
        <w:jc w:val="both"/>
      </w:pPr>
      <w:r>
        <w:t>При организации мест для стоянки (размещения) индивидуального автотранспорта в границах общественно-деловых зон должны быть предусмотрены места для стоянки (размещения) электромобиля и(или) гибридных автомобилей из расчета:</w:t>
      </w:r>
    </w:p>
    <w:p w14:paraId="12F9B1A3"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345"/>
        <w:gridCol w:w="4139"/>
      </w:tblGrid>
      <w:tr w:rsidR="003C0B73" w14:paraId="240D4BCD" w14:textId="77777777">
        <w:tc>
          <w:tcPr>
            <w:tcW w:w="1587" w:type="dxa"/>
            <w:vMerge w:val="restart"/>
          </w:tcPr>
          <w:p w14:paraId="102087C5" w14:textId="77777777" w:rsidR="003C0B73" w:rsidRDefault="008B31B1">
            <w:pPr>
              <w:pStyle w:val="ConsPlusNormal0"/>
              <w:jc w:val="center"/>
            </w:pPr>
            <w:r>
              <w:t>Зона урбанизации территории</w:t>
            </w:r>
          </w:p>
        </w:tc>
        <w:tc>
          <w:tcPr>
            <w:tcW w:w="7484" w:type="dxa"/>
            <w:gridSpan w:val="2"/>
          </w:tcPr>
          <w:p w14:paraId="4B0543F8" w14:textId="77777777" w:rsidR="003C0B73" w:rsidRDefault="008B31B1">
            <w:pPr>
              <w:pStyle w:val="ConsPlusNormal0"/>
              <w:jc w:val="center"/>
            </w:pPr>
            <w:r>
              <w:t>Минимально допустимый уровень обеспеченности местами для стоянки (размещения) электромобиля и(или) гибридных автомобилей, % от совокупного количества парковочных мест на открытых стоянках</w:t>
            </w:r>
          </w:p>
        </w:tc>
      </w:tr>
      <w:tr w:rsidR="003C0B73" w14:paraId="7147C448" w14:textId="77777777">
        <w:tc>
          <w:tcPr>
            <w:tcW w:w="1587" w:type="dxa"/>
            <w:vMerge/>
          </w:tcPr>
          <w:p w14:paraId="2D21AE9F" w14:textId="77777777" w:rsidR="003C0B73" w:rsidRDefault="003C0B73">
            <w:pPr>
              <w:pStyle w:val="ConsPlusNormal0"/>
            </w:pPr>
          </w:p>
        </w:tc>
        <w:tc>
          <w:tcPr>
            <w:tcW w:w="3345" w:type="dxa"/>
          </w:tcPr>
          <w:p w14:paraId="0034D79E" w14:textId="77777777" w:rsidR="003C0B73" w:rsidRDefault="008B31B1">
            <w:pPr>
              <w:pStyle w:val="ConsPlusNormal0"/>
              <w:jc w:val="center"/>
            </w:pPr>
            <w:r>
              <w:t>при численности населения городского населенного пункта до 20 тыс. человек на расчетный срок</w:t>
            </w:r>
          </w:p>
        </w:tc>
        <w:tc>
          <w:tcPr>
            <w:tcW w:w="4139" w:type="dxa"/>
          </w:tcPr>
          <w:p w14:paraId="06407150" w14:textId="77777777" w:rsidR="003C0B73" w:rsidRDefault="008B31B1">
            <w:pPr>
              <w:pStyle w:val="ConsPlusNormal0"/>
              <w:jc w:val="center"/>
            </w:pPr>
            <w:r>
              <w:t>при численности населения городского населенного пункта свыше 20 тыс. человек на расчетный срок</w:t>
            </w:r>
          </w:p>
        </w:tc>
      </w:tr>
      <w:tr w:rsidR="003C0B73" w14:paraId="131759AF" w14:textId="77777777">
        <w:tc>
          <w:tcPr>
            <w:tcW w:w="1587" w:type="dxa"/>
          </w:tcPr>
          <w:p w14:paraId="6941EB89" w14:textId="77777777" w:rsidR="003C0B73" w:rsidRDefault="008B31B1">
            <w:pPr>
              <w:pStyle w:val="ConsPlusNormal0"/>
            </w:pPr>
            <w:r>
              <w:t>Зона А</w:t>
            </w:r>
          </w:p>
        </w:tc>
        <w:tc>
          <w:tcPr>
            <w:tcW w:w="3345" w:type="dxa"/>
          </w:tcPr>
          <w:p w14:paraId="20F5D7B0" w14:textId="77777777" w:rsidR="003C0B73" w:rsidRDefault="008B31B1">
            <w:pPr>
              <w:pStyle w:val="ConsPlusNormal0"/>
              <w:jc w:val="center"/>
            </w:pPr>
            <w:r>
              <w:t>3</w:t>
            </w:r>
          </w:p>
        </w:tc>
        <w:tc>
          <w:tcPr>
            <w:tcW w:w="4139" w:type="dxa"/>
          </w:tcPr>
          <w:p w14:paraId="12604A84" w14:textId="77777777" w:rsidR="003C0B73" w:rsidRDefault="008B31B1">
            <w:pPr>
              <w:pStyle w:val="ConsPlusNormal0"/>
              <w:jc w:val="center"/>
            </w:pPr>
            <w:r>
              <w:t>6</w:t>
            </w:r>
          </w:p>
        </w:tc>
      </w:tr>
      <w:tr w:rsidR="003C0B73" w14:paraId="0654DE0F" w14:textId="77777777">
        <w:tc>
          <w:tcPr>
            <w:tcW w:w="1587" w:type="dxa"/>
          </w:tcPr>
          <w:p w14:paraId="01D85D1A" w14:textId="77777777" w:rsidR="003C0B73" w:rsidRDefault="008B31B1">
            <w:pPr>
              <w:pStyle w:val="ConsPlusNormal0"/>
            </w:pPr>
            <w:r>
              <w:t>Зона Б</w:t>
            </w:r>
          </w:p>
        </w:tc>
        <w:tc>
          <w:tcPr>
            <w:tcW w:w="3345" w:type="dxa"/>
          </w:tcPr>
          <w:p w14:paraId="64786FB5" w14:textId="77777777" w:rsidR="003C0B73" w:rsidRDefault="008B31B1">
            <w:pPr>
              <w:pStyle w:val="ConsPlusNormal0"/>
              <w:jc w:val="center"/>
            </w:pPr>
            <w:r>
              <w:t>2</w:t>
            </w:r>
          </w:p>
        </w:tc>
        <w:tc>
          <w:tcPr>
            <w:tcW w:w="4139" w:type="dxa"/>
          </w:tcPr>
          <w:p w14:paraId="7B62549C" w14:textId="77777777" w:rsidR="003C0B73" w:rsidRDefault="008B31B1">
            <w:pPr>
              <w:pStyle w:val="ConsPlusNormal0"/>
              <w:jc w:val="center"/>
            </w:pPr>
            <w:r>
              <w:t>3</w:t>
            </w:r>
          </w:p>
        </w:tc>
      </w:tr>
      <w:tr w:rsidR="003C0B73" w14:paraId="248CC69C" w14:textId="77777777">
        <w:tc>
          <w:tcPr>
            <w:tcW w:w="1587" w:type="dxa"/>
          </w:tcPr>
          <w:p w14:paraId="00D7A2D2" w14:textId="77777777" w:rsidR="003C0B73" w:rsidRDefault="008B31B1">
            <w:pPr>
              <w:pStyle w:val="ConsPlusNormal0"/>
            </w:pPr>
            <w:r>
              <w:t>Зона В</w:t>
            </w:r>
          </w:p>
        </w:tc>
        <w:tc>
          <w:tcPr>
            <w:tcW w:w="3345" w:type="dxa"/>
          </w:tcPr>
          <w:p w14:paraId="6B8DFCB2" w14:textId="77777777" w:rsidR="003C0B73" w:rsidRDefault="008B31B1">
            <w:pPr>
              <w:pStyle w:val="ConsPlusNormal0"/>
              <w:jc w:val="center"/>
            </w:pPr>
            <w:r>
              <w:t>1</w:t>
            </w:r>
          </w:p>
        </w:tc>
        <w:tc>
          <w:tcPr>
            <w:tcW w:w="4139" w:type="dxa"/>
          </w:tcPr>
          <w:p w14:paraId="41243186" w14:textId="77777777" w:rsidR="003C0B73" w:rsidRDefault="008B31B1">
            <w:pPr>
              <w:pStyle w:val="ConsPlusNormal0"/>
              <w:jc w:val="center"/>
            </w:pPr>
            <w:r>
              <w:t>2</w:t>
            </w:r>
          </w:p>
        </w:tc>
      </w:tr>
    </w:tbl>
    <w:p w14:paraId="47AC1BD9" w14:textId="77777777" w:rsidR="003C0B73" w:rsidRDefault="008B31B1">
      <w:pPr>
        <w:pStyle w:val="ConsPlusNormal0"/>
        <w:jc w:val="right"/>
      </w:pPr>
      <w:r>
        <w:t>,</w:t>
      </w:r>
    </w:p>
    <w:p w14:paraId="30B5311E" w14:textId="77777777" w:rsidR="003C0B73" w:rsidRDefault="003C0B73">
      <w:pPr>
        <w:pStyle w:val="ConsPlusNormal0"/>
        <w:ind w:firstLine="540"/>
        <w:jc w:val="both"/>
      </w:pPr>
    </w:p>
    <w:p w14:paraId="322A2B35" w14:textId="77777777" w:rsidR="003C0B73" w:rsidRDefault="008B31B1">
      <w:pPr>
        <w:pStyle w:val="ConsPlusNormal0"/>
        <w:ind w:firstLine="540"/>
        <w:jc w:val="both"/>
      </w:pPr>
      <w:r>
        <w:t>но не менее 1 места в границах общественно-деловой зоны/квартала, с оборудованием места для их зарядки. Выделяемые места должны быть оборудованы электрозарядными устройствами, обеспечивающими возможность одновременной зарядки электромобилей в количестве, равном количеству выделяемых парковочных мест; совокупная мощность устанавливаемых электрозарядных устройств не должна быть менее 11 кВт.</w:t>
      </w:r>
    </w:p>
    <w:p w14:paraId="16C86BE5" w14:textId="77777777" w:rsidR="003C0B73" w:rsidRDefault="008B31B1">
      <w:pPr>
        <w:pStyle w:val="ConsPlusNormal0"/>
        <w:jc w:val="both"/>
      </w:pPr>
      <w:r>
        <w:t xml:space="preserve">(п. 2.3.42 введен </w:t>
      </w:r>
      <w:hyperlink r:id="rId64"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04.07.2023 N 458)</w:t>
      </w:r>
    </w:p>
    <w:p w14:paraId="21DFE94A" w14:textId="77777777" w:rsidR="003C0B73" w:rsidRDefault="008B31B1">
      <w:pPr>
        <w:pStyle w:val="ConsPlusNormal0"/>
        <w:spacing w:before="240"/>
        <w:ind w:firstLine="540"/>
        <w:jc w:val="both"/>
      </w:pPr>
      <w:bookmarkStart w:id="9" w:name="P1267"/>
      <w:bookmarkEnd w:id="9"/>
      <w:r>
        <w:t xml:space="preserve">2.3.43. В пределах зоны А допускается снижение значения расчетных показателей минимально допустимой обеспеченности машино-местами для постоянного хранения индивидуальных легковых автомобилей (далее - снижение показателей обеспеченности машино-местами), установленных </w:t>
      </w:r>
      <w:hyperlink w:anchor="P1154" w:tooltip="2.3.28. При застройке многоквартирными жилыми домами минимально допустимая обеспеченность населения, проживающего на территории микрорайона, квартала или другого элемента планировочной структуры, машино-местами для постоянного хранения индивидуальных легковых автомобилей, расположенными в границах данного микрорайона, квартала или другого элемента планировочной структуры, а также на стоянках (парковках) транспортных средств, являющихся элементами благоустройства автомобильных дорог, прилегающих к граница...">
        <w:r>
          <w:rPr>
            <w:color w:val="0000FF"/>
          </w:rPr>
          <w:t>пунктом 2.3.28</w:t>
        </w:r>
      </w:hyperlink>
      <w:r>
        <w:t xml:space="preserve"> настоящих нормативов, на 15 процентов при проектировании объектов жилищного строительства, находящихся в территориальной доступности от существующих остановок трамвайной линии, существующих станций метрополитена, существующих станций железнодорожного транспорта, существующих остановочных пунктов железной дороги (при условии обеспечения тактового графика движения пригородных электропоездов в сообщении с ядром агломерации и провозной способности линии не менее 8 тысяч пассажиров в час, что подтверждается письмом оператора перевозок пригородным железнодорожным транспортом), при максимально допустимом уровне пешеходной доступности от границ земельных участков объектов жилищного строительства до указанных остановок и станций не более 1000 метров.</w:t>
      </w:r>
    </w:p>
    <w:p w14:paraId="26057F18" w14:textId="77777777" w:rsidR="003C0B73" w:rsidRDefault="008B31B1">
      <w:pPr>
        <w:pStyle w:val="ConsPlusNormal0"/>
        <w:jc w:val="both"/>
      </w:pPr>
      <w:r>
        <w:t xml:space="preserve">(п. 2.3.43 введен </w:t>
      </w:r>
      <w:hyperlink r:id="rId65"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3BE992F0" w14:textId="77777777" w:rsidR="003C0B73" w:rsidRDefault="008B31B1">
      <w:pPr>
        <w:pStyle w:val="ConsPlusNormal0"/>
        <w:spacing w:before="240"/>
        <w:ind w:firstLine="540"/>
        <w:jc w:val="both"/>
      </w:pPr>
      <w:bookmarkStart w:id="10" w:name="P1269"/>
      <w:bookmarkEnd w:id="10"/>
      <w:r>
        <w:t xml:space="preserve">2.3.44. В пределах зоны А допускается снижение показателей обеспеченности машино-местами, установленных </w:t>
      </w:r>
      <w:hyperlink w:anchor="P1154" w:tooltip="2.3.28. При застройке многоквартирными жилыми домами минимально допустимая обеспеченность населения, проживающего на территории микрорайона, квартала или другого элемента планировочной структуры, машино-местами для постоянного хранения индивидуальных легковых автомобилей, расположенными в границах данного микрорайона, квартала или другого элемента планировочной структуры, а также на стоянках (парковках) транспортных средств, являющихся элементами благоустройства автомобильных дорог, прилегающих к граница...">
        <w:r>
          <w:rPr>
            <w:color w:val="0000FF"/>
          </w:rPr>
          <w:t>пунктом 2.3.28</w:t>
        </w:r>
      </w:hyperlink>
      <w:r>
        <w:t xml:space="preserve"> настоящих нормативов, на 10 процентов при проектировании объектов жилищного строительства, находящихся в территориальной доступности от существующих остановок постоянных маршрутов общественного транспорта, при обеспечении суммарной провозной способности постоянных маршрутов общественного транспорта не менее 2 тысяч пассажиров в час, что подтверждается письмом органа государственной власти, органа местного самоуправления, уполномоченного на организацию автобусных перевозок на указанной территории, и при максимально допустимом уровне пешеходной доступности от границ земельных участков объектов жилищного строительства до указанных остановок не более 400 метров.</w:t>
      </w:r>
    </w:p>
    <w:p w14:paraId="0AB6C527" w14:textId="77777777" w:rsidR="003C0B73" w:rsidRDefault="008B31B1">
      <w:pPr>
        <w:pStyle w:val="ConsPlusNormal0"/>
        <w:jc w:val="both"/>
      </w:pPr>
      <w:r>
        <w:t xml:space="preserve">(п. 2.3.44 введен </w:t>
      </w:r>
      <w:hyperlink r:id="rId66"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20B612FB" w14:textId="77777777" w:rsidR="003C0B73" w:rsidRDefault="008B31B1">
      <w:pPr>
        <w:pStyle w:val="ConsPlusNormal0"/>
        <w:spacing w:before="240"/>
        <w:ind w:firstLine="540"/>
        <w:jc w:val="both"/>
      </w:pPr>
      <w:r>
        <w:t xml:space="preserve">2.3.45. Снижение показателей обеспеченности машино-местами, предусмотренных в </w:t>
      </w:r>
      <w:hyperlink w:anchor="P1267" w:tooltip="2.3.43. В пределах зоны А допускается снижение значения расчетных показателей минимально допустимой обеспеченности машино-местами для постоянного хранения индивидуальных легковых автомобилей (далее - снижение показателей обеспеченности машино-местами), установленных пунктом 2.3.28 настоящих нормативов, на 15 процентов при проектировании объектов жилищного строительства, находящихся в территориальной доступности от существующих остановок трамвайной линии, существующих станций метрополитена, существующих с...">
        <w:r>
          <w:rPr>
            <w:color w:val="0000FF"/>
          </w:rPr>
          <w:t>пунктах 2.3.43</w:t>
        </w:r>
      </w:hyperlink>
      <w:r>
        <w:t xml:space="preserve"> и </w:t>
      </w:r>
      <w:hyperlink w:anchor="P1269" w:tooltip="2.3.44. В пределах зоны А допускается снижение показателей обеспеченности машино-местами, установленных пунктом 2.3.28 настоящих нормативов, на 10 процентов при проектировании объектов жилищного строительства, находящихся в территориальной доступности от существующих остановок постоянных маршрутов общественного транспорта, при обеспечении суммарной провозной способности постоянных маршрутов общественного транспорта не менее 2 тысяч пассажиров в час, что подтверждается письмом органа государственной власт...">
        <w:r>
          <w:rPr>
            <w:color w:val="0000FF"/>
          </w:rPr>
          <w:t>2.3.44</w:t>
        </w:r>
      </w:hyperlink>
      <w:r>
        <w:t xml:space="preserve"> настоящих нормативов, допускается в случае, если площадь территории снижения показателей обеспеченности машино-местами, определенной в соответствии с радиусами, равными вышеуказанным расстояниям максимально допустимого уровня пешеходной доступности, составляет 50% и более от площади планируемого или существующего элемента планировочной структуры.</w:t>
      </w:r>
    </w:p>
    <w:p w14:paraId="0402E84D" w14:textId="77777777" w:rsidR="003C0B73" w:rsidRDefault="008B31B1">
      <w:pPr>
        <w:pStyle w:val="ConsPlusNormal0"/>
        <w:jc w:val="both"/>
      </w:pPr>
      <w:r>
        <w:t xml:space="preserve">(п. 2.3.45 введен </w:t>
      </w:r>
      <w:hyperlink r:id="rId67"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7E967F87" w14:textId="77777777" w:rsidR="003C0B73" w:rsidRDefault="008B31B1">
      <w:pPr>
        <w:pStyle w:val="ConsPlusNormal0"/>
        <w:spacing w:before="240"/>
        <w:ind w:firstLine="540"/>
        <w:jc w:val="both"/>
      </w:pPr>
      <w:r>
        <w:t xml:space="preserve">2.3.46. В случае если условия </w:t>
      </w:r>
      <w:hyperlink w:anchor="P1267" w:tooltip="2.3.43. В пределах зоны А допускается снижение значения расчетных показателей минимально допустимой обеспеченности машино-местами для постоянного хранения индивидуальных легковых автомобилей (далее - снижение показателей обеспеченности машино-местами), установленных пунктом 2.3.28 настоящих нормативов, на 15 процентов при проектировании объектов жилищного строительства, находящихся в территориальной доступности от существующих остановок трамвайной линии, существующих станций метрополитена, существующих с...">
        <w:r>
          <w:rPr>
            <w:color w:val="0000FF"/>
          </w:rPr>
          <w:t>пунктов 2.3.43</w:t>
        </w:r>
      </w:hyperlink>
      <w:r>
        <w:t xml:space="preserve"> и </w:t>
      </w:r>
      <w:hyperlink w:anchor="P1269" w:tooltip="2.3.44. В пределах зоны А допускается снижение показателей обеспеченности машино-местами, установленных пунктом 2.3.28 настоящих нормативов, на 10 процентов при проектировании объектов жилищного строительства, находящихся в территориальной доступности от существующих остановок постоянных маршрутов общественного транспорта, при обеспечении суммарной провозной способности постоянных маршрутов общественного транспорта не менее 2 тысяч пассажиров в час, что подтверждается письмом органа государственной власт...">
        <w:r>
          <w:rPr>
            <w:color w:val="0000FF"/>
          </w:rPr>
          <w:t>2.3.44</w:t>
        </w:r>
      </w:hyperlink>
      <w:r>
        <w:t xml:space="preserve"> настоящих нормативов одновременно соблюдаются, допускается снижение показателя обеспеченности машино-местами при проектировании многоквартирной жилой застройки на 20 процентов.</w:t>
      </w:r>
    </w:p>
    <w:p w14:paraId="6EA748AA" w14:textId="77777777" w:rsidR="003C0B73" w:rsidRDefault="008B31B1">
      <w:pPr>
        <w:pStyle w:val="ConsPlusNormal0"/>
        <w:jc w:val="both"/>
      </w:pPr>
      <w:r>
        <w:t xml:space="preserve">(п. 2.3.46 введен </w:t>
      </w:r>
      <w:hyperlink r:id="rId68"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229B8DE2" w14:textId="77777777" w:rsidR="003C0B73" w:rsidRDefault="008B31B1">
      <w:pPr>
        <w:pStyle w:val="ConsPlusNormal0"/>
        <w:spacing w:before="240"/>
        <w:ind w:firstLine="540"/>
        <w:jc w:val="both"/>
      </w:pPr>
      <w:r>
        <w:t xml:space="preserve">2.3.47. Допускается снижение показателя обеспеченности машино-местами при проектировании многоквартирной жилой застройки, указанного в </w:t>
      </w:r>
      <w:hyperlink w:anchor="P1154" w:tooltip="2.3.28. При застройке многоквартирными жилыми домами минимально допустимая обеспеченность населения, проживающего на территории микрорайона, квартала или другого элемента планировочной структуры, машино-местами для постоянного хранения индивидуальных легковых автомобилей, расположенными в границах данного микрорайона, квартала или другого элемента планировочной структуры, а также на стоянках (парковках) транспортных средств, являющихся элементами благоустройства автомобильных дорог, прилегающих к граница...">
        <w:r>
          <w:rPr>
            <w:color w:val="0000FF"/>
          </w:rPr>
          <w:t>пункте 2.3.28</w:t>
        </w:r>
      </w:hyperlink>
      <w:r>
        <w:t xml:space="preserve"> настоящих нормативов, на 5 процентов, если площадь отдельно стоящих объектов предпринимательской деятельности (предусмотренных видами разрешенного использования земельных участков с кодами </w:t>
      </w:r>
      <w:hyperlink r:id="rId6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4.1</w:t>
        </w:r>
      </w:hyperlink>
      <w:r>
        <w:t xml:space="preserve"> - </w:t>
      </w:r>
      <w:hyperlink r:id="rId7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4.6</w:t>
        </w:r>
      </w:hyperlink>
      <w:r>
        <w:t xml:space="preserve"> и </w:t>
      </w:r>
      <w:hyperlink r:id="rId7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4.10</w:t>
        </w:r>
      </w:hyperlink>
      <w:r>
        <w:t xml:space="preserve"> классификатора видов разрешенного использования земельных участков, утвержденного приказом Федеральной службы государственной регистрации, кадастра и картографии от 10 ноября 2020 года N П/0412) составляет от 3 до 5 процентов от общей площади многоквартирных домов в границах проектирования, и на 10 процентов, если площадь таких объектов составляет 5 процентов и более от общей площади многоквартирных домов в границах проектирования.</w:t>
      </w:r>
    </w:p>
    <w:p w14:paraId="449ECEC6" w14:textId="77777777" w:rsidR="003C0B73" w:rsidRDefault="008B31B1">
      <w:pPr>
        <w:pStyle w:val="ConsPlusNormal0"/>
        <w:jc w:val="both"/>
      </w:pPr>
      <w:r>
        <w:t xml:space="preserve">(п. 2.3.47 введен </w:t>
      </w:r>
      <w:hyperlink r:id="rId72"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1B6F5A33" w14:textId="77777777" w:rsidR="003C0B73" w:rsidRDefault="008B31B1">
      <w:pPr>
        <w:pStyle w:val="ConsPlusNormal0"/>
        <w:spacing w:before="240"/>
        <w:ind w:firstLine="540"/>
        <w:jc w:val="both"/>
      </w:pPr>
      <w:r>
        <w:t xml:space="preserve">2.3.48. Расчет количества парковочных мест для средств индивидуальной мобильности определяется в соответствии с </w:t>
      </w:r>
      <w:hyperlink r:id="rId73" w:tooltip="&quot;СП 396.1325800.2018. Свод правил. Улицы и дороги населенных пунктов. Правила градостроительного проектирования&quot; (утв. Приказом Минстроя России от 01.08.2018 N 474/пр) (ред. от 26.12.2024) {КонсультантПлюс}">
        <w:r>
          <w:rPr>
            <w:color w:val="0000FF"/>
          </w:rPr>
          <w:t>Приложением Т</w:t>
        </w:r>
      </w:hyperlink>
      <w:r>
        <w:t xml:space="preserve"> СП 396.1325800.2018 "Улицы и дороги населенных пунктов. Правила градостроительного проектирования", утвержденного </w:t>
      </w:r>
      <w:hyperlink r:id="rId74" w:tooltip="Приказ Минстроя России от 01.08.2018 N 474/пр &quot;Об утверждении свода правил &quot;Улицы и дороги населенных пунктов. Правила градостроительного проектирования&quot; {КонсультантПлюс}">
        <w:r>
          <w:rPr>
            <w:color w:val="0000FF"/>
          </w:rPr>
          <w:t>приказом</w:t>
        </w:r>
      </w:hyperlink>
      <w:r>
        <w:t xml:space="preserve"> Министерства строительства и жилищно-коммунального хозяйства Российской Федерации от 1 августа 2018 года N 474/пр.</w:t>
      </w:r>
    </w:p>
    <w:p w14:paraId="19E408F5" w14:textId="77777777" w:rsidR="003C0B73" w:rsidRDefault="008B31B1">
      <w:pPr>
        <w:pStyle w:val="ConsPlusNormal0"/>
        <w:jc w:val="both"/>
      </w:pPr>
      <w:r>
        <w:t xml:space="preserve">(п. 2.3.48 введен </w:t>
      </w:r>
      <w:hyperlink r:id="rId75" w:tooltip="Постановление Правительства Ленинградской области от 17.11.2025 N 954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17.11.2025 N 954)</w:t>
      </w:r>
    </w:p>
    <w:p w14:paraId="5C385BD8" w14:textId="77777777" w:rsidR="003C0B73" w:rsidRDefault="003C0B73">
      <w:pPr>
        <w:pStyle w:val="ConsPlusNormal0"/>
        <w:ind w:firstLine="540"/>
        <w:jc w:val="both"/>
      </w:pPr>
    </w:p>
    <w:p w14:paraId="79285A30" w14:textId="77777777" w:rsidR="003C0B73" w:rsidRDefault="008B31B1">
      <w:pPr>
        <w:pStyle w:val="ConsPlusTitle0"/>
        <w:ind w:firstLine="540"/>
        <w:jc w:val="both"/>
        <w:outlineLvl w:val="3"/>
      </w:pPr>
      <w:r>
        <w:t>2.4. Иные объекты местного значения</w:t>
      </w:r>
    </w:p>
    <w:p w14:paraId="1C18D2C9" w14:textId="77777777" w:rsidR="003C0B73" w:rsidRDefault="003C0B73">
      <w:pPr>
        <w:pStyle w:val="ConsPlusNormal0"/>
        <w:ind w:firstLine="540"/>
        <w:jc w:val="both"/>
      </w:pPr>
    </w:p>
    <w:p w14:paraId="7F5B197F" w14:textId="77777777" w:rsidR="003C0B73" w:rsidRDefault="008B31B1">
      <w:pPr>
        <w:pStyle w:val="ConsPlusTitle0"/>
        <w:ind w:firstLine="540"/>
        <w:jc w:val="both"/>
        <w:outlineLvl w:val="4"/>
      </w:pPr>
      <w:r>
        <w:t>Места захоронения, организация ритуальных услуг</w:t>
      </w:r>
    </w:p>
    <w:p w14:paraId="64EE0AFB" w14:textId="77777777" w:rsidR="003C0B73" w:rsidRDefault="003C0B73">
      <w:pPr>
        <w:pStyle w:val="ConsPlusNormal0"/>
        <w:ind w:firstLine="540"/>
        <w:jc w:val="both"/>
      </w:pPr>
    </w:p>
    <w:p w14:paraId="1B28241D" w14:textId="77777777" w:rsidR="003C0B73" w:rsidRDefault="008B31B1">
      <w:pPr>
        <w:pStyle w:val="ConsPlusNormal0"/>
        <w:ind w:firstLine="540"/>
        <w:jc w:val="both"/>
      </w:pPr>
      <w:r>
        <w:t>2.4.1. Размер земельного участка для кладбища определяется с учетом количества жителей, но не может превышать 40 га.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норма земельного участка на одно захоронение.</w:t>
      </w:r>
    </w:p>
    <w:p w14:paraId="6DFE39B5" w14:textId="77777777" w:rsidR="003C0B73" w:rsidRDefault="008B31B1">
      <w:pPr>
        <w:pStyle w:val="ConsPlusNormal0"/>
        <w:spacing w:before="240"/>
        <w:ind w:firstLine="540"/>
        <w:jc w:val="both"/>
      </w:pPr>
      <w:r>
        <w:t>2.4.2. Предельные значения минимально допустимого уровня обеспеченности объектами составляют: кладбища традиционного захоронения - 0,24 га на 1000 человек населения; кладбища урновых захоронений после кремации - 0,02 га на 1000 человек.</w:t>
      </w:r>
    </w:p>
    <w:p w14:paraId="4CF8D867" w14:textId="77777777" w:rsidR="003C0B73" w:rsidRDefault="003C0B73">
      <w:pPr>
        <w:pStyle w:val="ConsPlusNormal0"/>
        <w:ind w:firstLine="540"/>
        <w:jc w:val="both"/>
      </w:pPr>
    </w:p>
    <w:p w14:paraId="0192C6CE" w14:textId="77777777" w:rsidR="003C0B73" w:rsidRDefault="008B31B1">
      <w:pPr>
        <w:pStyle w:val="ConsPlusTitle0"/>
        <w:ind w:firstLine="540"/>
        <w:jc w:val="both"/>
        <w:outlineLvl w:val="3"/>
      </w:pPr>
      <w:r>
        <w:t>2.5. Создание условий для жилищного строительства</w:t>
      </w:r>
    </w:p>
    <w:p w14:paraId="76E18913" w14:textId="77777777" w:rsidR="003C0B73" w:rsidRDefault="003C0B73">
      <w:pPr>
        <w:pStyle w:val="ConsPlusNormal0"/>
        <w:ind w:firstLine="540"/>
        <w:jc w:val="both"/>
      </w:pPr>
    </w:p>
    <w:p w14:paraId="45549F9B" w14:textId="77777777" w:rsidR="003C0B73" w:rsidRDefault="008B31B1">
      <w:pPr>
        <w:pStyle w:val="ConsPlusNormal0"/>
        <w:ind w:firstLine="540"/>
        <w:jc w:val="both"/>
      </w:pPr>
      <w:r>
        <w:t>2.5.1. Предельные значения расчетных показателей минимально допустимого уровня обеспеченности территорией или максимально допустимая площадь квартир на 1 га территории квартала при размещении многоквартирной жилой застройки (новое строительство или реконструкция).</w:t>
      </w:r>
    </w:p>
    <w:p w14:paraId="5A7BCC82"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304"/>
        <w:gridCol w:w="1247"/>
        <w:gridCol w:w="1191"/>
        <w:gridCol w:w="1361"/>
        <w:gridCol w:w="1247"/>
        <w:gridCol w:w="1191"/>
      </w:tblGrid>
      <w:tr w:rsidR="003C0B73" w14:paraId="2D87C853" w14:textId="77777777">
        <w:tc>
          <w:tcPr>
            <w:tcW w:w="1531" w:type="dxa"/>
            <w:vMerge w:val="restart"/>
          </w:tcPr>
          <w:p w14:paraId="5A6170D7" w14:textId="77777777" w:rsidR="003C0B73" w:rsidRDefault="008B31B1">
            <w:pPr>
              <w:pStyle w:val="ConsPlusNormal0"/>
              <w:jc w:val="center"/>
            </w:pPr>
            <w:r>
              <w:t>Зона урбанизации территории</w:t>
            </w:r>
          </w:p>
        </w:tc>
        <w:tc>
          <w:tcPr>
            <w:tcW w:w="3742" w:type="dxa"/>
            <w:gridSpan w:val="3"/>
          </w:tcPr>
          <w:p w14:paraId="6732CB3C" w14:textId="77777777" w:rsidR="003C0B73" w:rsidRDefault="008B31B1">
            <w:pPr>
              <w:pStyle w:val="ConsPlusNormal0"/>
              <w:jc w:val="center"/>
            </w:pPr>
            <w:r>
              <w:t>Минимально допустимый уровень обеспеченности территорией для размещения многоквартирной жилой застройки, кв. м территории на 1 кв. м жилого фонда (площади квартир) с учетом типа и этажности застройки в соответствии с параметрами функциональных зон</w:t>
            </w:r>
          </w:p>
        </w:tc>
        <w:tc>
          <w:tcPr>
            <w:tcW w:w="3799" w:type="dxa"/>
            <w:gridSpan w:val="3"/>
          </w:tcPr>
          <w:p w14:paraId="22ABA28D" w14:textId="77777777" w:rsidR="003C0B73" w:rsidRDefault="008B31B1">
            <w:pPr>
              <w:pStyle w:val="ConsPlusNormal0"/>
              <w:jc w:val="center"/>
            </w:pPr>
            <w:r>
              <w:t>Максимально допустимая площадь квартир на 1 га территории (плотность жилого фонда брутто) с учетом типа и этажности застройки в соответствии с параметрами функциональных зон</w:t>
            </w:r>
          </w:p>
        </w:tc>
      </w:tr>
      <w:tr w:rsidR="003C0B73" w14:paraId="011CA9DC" w14:textId="77777777">
        <w:tc>
          <w:tcPr>
            <w:tcW w:w="1531" w:type="dxa"/>
            <w:vMerge/>
          </w:tcPr>
          <w:p w14:paraId="4D1CEE78" w14:textId="77777777" w:rsidR="003C0B73" w:rsidRDefault="003C0B73">
            <w:pPr>
              <w:pStyle w:val="ConsPlusNormal0"/>
            </w:pPr>
          </w:p>
        </w:tc>
        <w:tc>
          <w:tcPr>
            <w:tcW w:w="1304" w:type="dxa"/>
          </w:tcPr>
          <w:p w14:paraId="69F55505" w14:textId="77777777" w:rsidR="003C0B73" w:rsidRDefault="008B31B1">
            <w:pPr>
              <w:pStyle w:val="ConsPlusNormal0"/>
              <w:jc w:val="center"/>
            </w:pPr>
            <w:r>
              <w:t>многоэтажная жилая застройка</w:t>
            </w:r>
          </w:p>
        </w:tc>
        <w:tc>
          <w:tcPr>
            <w:tcW w:w="1247" w:type="dxa"/>
          </w:tcPr>
          <w:p w14:paraId="03CBA272" w14:textId="77777777" w:rsidR="003C0B73" w:rsidRDefault="008B31B1">
            <w:pPr>
              <w:pStyle w:val="ConsPlusNormal0"/>
              <w:jc w:val="center"/>
            </w:pPr>
            <w:r>
              <w:t>среднеэтажная жилая застройка</w:t>
            </w:r>
          </w:p>
        </w:tc>
        <w:tc>
          <w:tcPr>
            <w:tcW w:w="1191" w:type="dxa"/>
          </w:tcPr>
          <w:p w14:paraId="3623AC08" w14:textId="77777777" w:rsidR="003C0B73" w:rsidRDefault="008B31B1">
            <w:pPr>
              <w:pStyle w:val="ConsPlusNormal0"/>
              <w:jc w:val="center"/>
            </w:pPr>
            <w:r>
              <w:t>малоэтажная жилая застройка</w:t>
            </w:r>
          </w:p>
        </w:tc>
        <w:tc>
          <w:tcPr>
            <w:tcW w:w="1361" w:type="dxa"/>
          </w:tcPr>
          <w:p w14:paraId="118B86BA" w14:textId="77777777" w:rsidR="003C0B73" w:rsidRDefault="008B31B1">
            <w:pPr>
              <w:pStyle w:val="ConsPlusNormal0"/>
              <w:jc w:val="center"/>
            </w:pPr>
            <w:r>
              <w:t>многоэтажная жилая застройка</w:t>
            </w:r>
          </w:p>
        </w:tc>
        <w:tc>
          <w:tcPr>
            <w:tcW w:w="1247" w:type="dxa"/>
          </w:tcPr>
          <w:p w14:paraId="30BC3C8D" w14:textId="77777777" w:rsidR="003C0B73" w:rsidRDefault="008B31B1">
            <w:pPr>
              <w:pStyle w:val="ConsPlusNormal0"/>
              <w:jc w:val="center"/>
            </w:pPr>
            <w:r>
              <w:t>среднеэтажная жилая застройка</w:t>
            </w:r>
          </w:p>
        </w:tc>
        <w:tc>
          <w:tcPr>
            <w:tcW w:w="1191" w:type="dxa"/>
          </w:tcPr>
          <w:p w14:paraId="406BC2CB" w14:textId="77777777" w:rsidR="003C0B73" w:rsidRDefault="008B31B1">
            <w:pPr>
              <w:pStyle w:val="ConsPlusNormal0"/>
              <w:jc w:val="center"/>
            </w:pPr>
            <w:r>
              <w:t>малоэтажная жилая застройка</w:t>
            </w:r>
          </w:p>
        </w:tc>
      </w:tr>
      <w:tr w:rsidR="003C0B73" w14:paraId="53CD7D13" w14:textId="77777777">
        <w:tc>
          <w:tcPr>
            <w:tcW w:w="1531" w:type="dxa"/>
          </w:tcPr>
          <w:p w14:paraId="43AD14AB" w14:textId="77777777" w:rsidR="003C0B73" w:rsidRDefault="008B31B1">
            <w:pPr>
              <w:pStyle w:val="ConsPlusNormal0"/>
              <w:jc w:val="center"/>
            </w:pPr>
            <w:r>
              <w:t>Зона А</w:t>
            </w:r>
          </w:p>
        </w:tc>
        <w:tc>
          <w:tcPr>
            <w:tcW w:w="1304" w:type="dxa"/>
          </w:tcPr>
          <w:p w14:paraId="61FEC35B" w14:textId="77777777" w:rsidR="003C0B73" w:rsidRDefault="008B31B1">
            <w:pPr>
              <w:pStyle w:val="ConsPlusNormal0"/>
              <w:jc w:val="center"/>
            </w:pPr>
            <w:r>
              <w:t>1,11</w:t>
            </w:r>
          </w:p>
        </w:tc>
        <w:tc>
          <w:tcPr>
            <w:tcW w:w="1247" w:type="dxa"/>
          </w:tcPr>
          <w:p w14:paraId="05995A32" w14:textId="77777777" w:rsidR="003C0B73" w:rsidRDefault="008B31B1">
            <w:pPr>
              <w:pStyle w:val="ConsPlusNormal0"/>
              <w:jc w:val="center"/>
            </w:pPr>
            <w:r>
              <w:t>1,67</w:t>
            </w:r>
          </w:p>
        </w:tc>
        <w:tc>
          <w:tcPr>
            <w:tcW w:w="1191" w:type="dxa"/>
          </w:tcPr>
          <w:p w14:paraId="6725E55C" w14:textId="77777777" w:rsidR="003C0B73" w:rsidRDefault="008B31B1">
            <w:pPr>
              <w:pStyle w:val="ConsPlusNormal0"/>
              <w:jc w:val="center"/>
            </w:pPr>
            <w:r>
              <w:t>2,5</w:t>
            </w:r>
          </w:p>
        </w:tc>
        <w:tc>
          <w:tcPr>
            <w:tcW w:w="1361" w:type="dxa"/>
          </w:tcPr>
          <w:p w14:paraId="33DCF947" w14:textId="77777777" w:rsidR="003C0B73" w:rsidRDefault="008B31B1">
            <w:pPr>
              <w:pStyle w:val="ConsPlusNormal0"/>
              <w:jc w:val="center"/>
            </w:pPr>
            <w:r>
              <w:t>9000</w:t>
            </w:r>
          </w:p>
        </w:tc>
        <w:tc>
          <w:tcPr>
            <w:tcW w:w="1247" w:type="dxa"/>
          </w:tcPr>
          <w:p w14:paraId="3F53E020" w14:textId="77777777" w:rsidR="003C0B73" w:rsidRDefault="008B31B1">
            <w:pPr>
              <w:pStyle w:val="ConsPlusNormal0"/>
              <w:jc w:val="center"/>
            </w:pPr>
            <w:r>
              <w:t>6000</w:t>
            </w:r>
          </w:p>
        </w:tc>
        <w:tc>
          <w:tcPr>
            <w:tcW w:w="1191" w:type="dxa"/>
          </w:tcPr>
          <w:p w14:paraId="0FCA0278" w14:textId="77777777" w:rsidR="003C0B73" w:rsidRDefault="008B31B1">
            <w:pPr>
              <w:pStyle w:val="ConsPlusNormal0"/>
              <w:jc w:val="center"/>
            </w:pPr>
            <w:r>
              <w:t>4000</w:t>
            </w:r>
          </w:p>
        </w:tc>
      </w:tr>
      <w:tr w:rsidR="003C0B73" w14:paraId="7F4D1EA7" w14:textId="77777777">
        <w:tc>
          <w:tcPr>
            <w:tcW w:w="1531" w:type="dxa"/>
          </w:tcPr>
          <w:p w14:paraId="0D4426AF" w14:textId="77777777" w:rsidR="003C0B73" w:rsidRDefault="008B31B1">
            <w:pPr>
              <w:pStyle w:val="ConsPlusNormal0"/>
              <w:jc w:val="center"/>
            </w:pPr>
            <w:r>
              <w:t>Зона Б</w:t>
            </w:r>
          </w:p>
        </w:tc>
        <w:tc>
          <w:tcPr>
            <w:tcW w:w="1304" w:type="dxa"/>
          </w:tcPr>
          <w:p w14:paraId="0A8CC6D1" w14:textId="77777777" w:rsidR="003C0B73" w:rsidRDefault="008B31B1">
            <w:pPr>
              <w:pStyle w:val="ConsPlusNormal0"/>
              <w:jc w:val="center"/>
            </w:pPr>
            <w:r>
              <w:t>1,67</w:t>
            </w:r>
          </w:p>
        </w:tc>
        <w:tc>
          <w:tcPr>
            <w:tcW w:w="1247" w:type="dxa"/>
          </w:tcPr>
          <w:p w14:paraId="55B3FF17" w14:textId="77777777" w:rsidR="003C0B73" w:rsidRDefault="008B31B1">
            <w:pPr>
              <w:pStyle w:val="ConsPlusNormal0"/>
              <w:jc w:val="center"/>
            </w:pPr>
            <w:r>
              <w:t>2,5</w:t>
            </w:r>
          </w:p>
        </w:tc>
        <w:tc>
          <w:tcPr>
            <w:tcW w:w="1191" w:type="dxa"/>
          </w:tcPr>
          <w:p w14:paraId="754DF3E9" w14:textId="77777777" w:rsidR="003C0B73" w:rsidRDefault="008B31B1">
            <w:pPr>
              <w:pStyle w:val="ConsPlusNormal0"/>
              <w:jc w:val="center"/>
            </w:pPr>
            <w:r>
              <w:t>3,33</w:t>
            </w:r>
          </w:p>
        </w:tc>
        <w:tc>
          <w:tcPr>
            <w:tcW w:w="1361" w:type="dxa"/>
          </w:tcPr>
          <w:p w14:paraId="4A933AB0" w14:textId="77777777" w:rsidR="003C0B73" w:rsidRDefault="008B31B1">
            <w:pPr>
              <w:pStyle w:val="ConsPlusNormal0"/>
              <w:jc w:val="center"/>
            </w:pPr>
            <w:r>
              <w:t>6000</w:t>
            </w:r>
          </w:p>
        </w:tc>
        <w:tc>
          <w:tcPr>
            <w:tcW w:w="1247" w:type="dxa"/>
          </w:tcPr>
          <w:p w14:paraId="0D3F5452" w14:textId="77777777" w:rsidR="003C0B73" w:rsidRDefault="008B31B1">
            <w:pPr>
              <w:pStyle w:val="ConsPlusNormal0"/>
              <w:jc w:val="center"/>
            </w:pPr>
            <w:r>
              <w:t>4000</w:t>
            </w:r>
          </w:p>
        </w:tc>
        <w:tc>
          <w:tcPr>
            <w:tcW w:w="1191" w:type="dxa"/>
          </w:tcPr>
          <w:p w14:paraId="51929439" w14:textId="77777777" w:rsidR="003C0B73" w:rsidRDefault="008B31B1">
            <w:pPr>
              <w:pStyle w:val="ConsPlusNormal0"/>
              <w:jc w:val="center"/>
            </w:pPr>
            <w:r>
              <w:t>3000</w:t>
            </w:r>
          </w:p>
        </w:tc>
      </w:tr>
      <w:tr w:rsidR="003C0B73" w14:paraId="0E28DFC5" w14:textId="77777777">
        <w:tc>
          <w:tcPr>
            <w:tcW w:w="1531" w:type="dxa"/>
          </w:tcPr>
          <w:p w14:paraId="4C9DE59A" w14:textId="77777777" w:rsidR="003C0B73" w:rsidRDefault="008B31B1">
            <w:pPr>
              <w:pStyle w:val="ConsPlusNormal0"/>
              <w:jc w:val="center"/>
            </w:pPr>
            <w:r>
              <w:t>Зона В</w:t>
            </w:r>
          </w:p>
        </w:tc>
        <w:tc>
          <w:tcPr>
            <w:tcW w:w="1304" w:type="dxa"/>
          </w:tcPr>
          <w:p w14:paraId="607E2560" w14:textId="77777777" w:rsidR="003C0B73" w:rsidRDefault="008B31B1">
            <w:pPr>
              <w:pStyle w:val="ConsPlusNormal0"/>
              <w:jc w:val="center"/>
            </w:pPr>
            <w:r>
              <w:t>3,33</w:t>
            </w:r>
          </w:p>
        </w:tc>
        <w:tc>
          <w:tcPr>
            <w:tcW w:w="1247" w:type="dxa"/>
          </w:tcPr>
          <w:p w14:paraId="626CCB4F" w14:textId="77777777" w:rsidR="003C0B73" w:rsidRDefault="008B31B1">
            <w:pPr>
              <w:pStyle w:val="ConsPlusNormal0"/>
              <w:jc w:val="center"/>
            </w:pPr>
            <w:r>
              <w:t>5</w:t>
            </w:r>
          </w:p>
        </w:tc>
        <w:tc>
          <w:tcPr>
            <w:tcW w:w="1191" w:type="dxa"/>
          </w:tcPr>
          <w:p w14:paraId="02C08413" w14:textId="77777777" w:rsidR="003C0B73" w:rsidRDefault="008B31B1">
            <w:pPr>
              <w:pStyle w:val="ConsPlusNormal0"/>
              <w:jc w:val="center"/>
            </w:pPr>
            <w:r>
              <w:t>10</w:t>
            </w:r>
          </w:p>
        </w:tc>
        <w:tc>
          <w:tcPr>
            <w:tcW w:w="1361" w:type="dxa"/>
          </w:tcPr>
          <w:p w14:paraId="2E976F5F" w14:textId="77777777" w:rsidR="003C0B73" w:rsidRDefault="008B31B1">
            <w:pPr>
              <w:pStyle w:val="ConsPlusNormal0"/>
              <w:jc w:val="center"/>
            </w:pPr>
            <w:r>
              <w:t>3000</w:t>
            </w:r>
          </w:p>
        </w:tc>
        <w:tc>
          <w:tcPr>
            <w:tcW w:w="1247" w:type="dxa"/>
          </w:tcPr>
          <w:p w14:paraId="02985846" w14:textId="77777777" w:rsidR="003C0B73" w:rsidRDefault="008B31B1">
            <w:pPr>
              <w:pStyle w:val="ConsPlusNormal0"/>
              <w:jc w:val="center"/>
            </w:pPr>
            <w:r>
              <w:t>2000</w:t>
            </w:r>
          </w:p>
        </w:tc>
        <w:tc>
          <w:tcPr>
            <w:tcW w:w="1191" w:type="dxa"/>
          </w:tcPr>
          <w:p w14:paraId="297F27DC" w14:textId="77777777" w:rsidR="003C0B73" w:rsidRDefault="008B31B1">
            <w:pPr>
              <w:pStyle w:val="ConsPlusNormal0"/>
              <w:jc w:val="center"/>
            </w:pPr>
            <w:r>
              <w:t>1000</w:t>
            </w:r>
          </w:p>
        </w:tc>
      </w:tr>
    </w:tbl>
    <w:p w14:paraId="511D3F90" w14:textId="77777777" w:rsidR="003C0B73" w:rsidRDefault="003C0B73">
      <w:pPr>
        <w:pStyle w:val="ConsPlusNormal0"/>
        <w:ind w:firstLine="540"/>
        <w:jc w:val="both"/>
      </w:pPr>
    </w:p>
    <w:p w14:paraId="6A1C5D96" w14:textId="77777777" w:rsidR="003C0B73" w:rsidRDefault="008B31B1">
      <w:pPr>
        <w:pStyle w:val="ConsPlusNormal0"/>
        <w:ind w:firstLine="540"/>
        <w:jc w:val="both"/>
      </w:pPr>
      <w:r>
        <w:t>Примечания:</w:t>
      </w:r>
    </w:p>
    <w:p w14:paraId="5D3F415F" w14:textId="77777777" w:rsidR="003C0B73" w:rsidRDefault="008B31B1">
      <w:pPr>
        <w:pStyle w:val="ConsPlusNormal0"/>
        <w:spacing w:before="240"/>
        <w:ind w:firstLine="540"/>
        <w:jc w:val="both"/>
      </w:pPr>
      <w:r>
        <w:t>1. Показатель обеспеченности территорией и плотность жилого фонда брутто рассчитывается в границах квартала.</w:t>
      </w:r>
    </w:p>
    <w:p w14:paraId="5EBBB958" w14:textId="77777777" w:rsidR="003C0B73" w:rsidRDefault="008B31B1">
      <w:pPr>
        <w:pStyle w:val="ConsPlusNormal0"/>
        <w:spacing w:before="240"/>
        <w:ind w:firstLine="540"/>
        <w:jc w:val="both"/>
      </w:pPr>
      <w:r>
        <w:t>2. При расчетах показателя обеспеченности территорией и плотности жилого фонда брутто в проекте планировки территории учитывается площадь квартала, за исключением площади участков и площади жилого фонда существующих и планируемых к размещению индивидуальных жилых домов, домов блокированной застройки, садовых домов, расположенных в квартале.</w:t>
      </w:r>
    </w:p>
    <w:p w14:paraId="62C24B05" w14:textId="77777777" w:rsidR="003C0B73" w:rsidRDefault="008B31B1">
      <w:pPr>
        <w:pStyle w:val="ConsPlusNormal0"/>
        <w:spacing w:before="240"/>
        <w:ind w:firstLine="540"/>
        <w:jc w:val="both"/>
      </w:pPr>
      <w:r>
        <w:t>3. Границы территории квартала следует устанавливать по красным линиям улиц и дорог (за исключением красных линий пешеходных улиц и дорог, велосипедных дорожек, проездов, по которым осуществляется подъезд транспортных средств к жилым, общественным зданиям, учреждениям, предприятиям и другим объектам внутри квартала), а также по естественным рубежам или границам зон с особыми условиями использования.</w:t>
      </w:r>
    </w:p>
    <w:p w14:paraId="52C4E7CA" w14:textId="77777777" w:rsidR="003C0B73" w:rsidRDefault="008B31B1">
      <w:pPr>
        <w:pStyle w:val="ConsPlusNormal0"/>
        <w:spacing w:before="240"/>
        <w:ind w:firstLine="540"/>
        <w:jc w:val="both"/>
      </w:pPr>
      <w:r>
        <w:t>4. В зонах смешанных типов и этажности застройки плотность жилого фонда рассчитывается пропорционально, исходя из занимаемой территории застройки соответствующего типа и этажности.</w:t>
      </w:r>
    </w:p>
    <w:p w14:paraId="66FD1C94" w14:textId="77777777" w:rsidR="003C0B73" w:rsidRDefault="008B31B1">
      <w:pPr>
        <w:pStyle w:val="ConsPlusNormal0"/>
        <w:spacing w:before="240"/>
        <w:ind w:firstLine="540"/>
        <w:jc w:val="both"/>
      </w:pPr>
      <w:r>
        <w:t>5. Допускается отклонение значений показателя плотности жилого фонда брутто в случаях, предусмотренных Региональными нормативами градостроительного проектирования Ленинградской области.</w:t>
      </w:r>
    </w:p>
    <w:p w14:paraId="173E3EB2" w14:textId="77777777" w:rsidR="003C0B73" w:rsidRDefault="008B31B1">
      <w:pPr>
        <w:pStyle w:val="ConsPlusNormal0"/>
        <w:spacing w:before="240"/>
        <w:ind w:firstLine="540"/>
        <w:jc w:val="both"/>
      </w:pPr>
      <w:r>
        <w:t>6. 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w:t>
      </w:r>
    </w:p>
    <w:p w14:paraId="49F7FFD7" w14:textId="77777777" w:rsidR="003C0B73" w:rsidRDefault="008B31B1">
      <w:pPr>
        <w:pStyle w:val="ConsPlusNormal0"/>
        <w:jc w:val="both"/>
      </w:pPr>
      <w:r>
        <w:t xml:space="preserve">(п. 2.5.1 в ред. </w:t>
      </w:r>
      <w:hyperlink r:id="rId76" w:tooltip="Постановление Правительства Ленинградской области от 14.07.2025 N 61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14.07.2025 N 616)</w:t>
      </w:r>
    </w:p>
    <w:p w14:paraId="4A1EB864" w14:textId="77777777" w:rsidR="003C0B73" w:rsidRDefault="003C0B73">
      <w:pPr>
        <w:pStyle w:val="ConsPlusNormal0"/>
        <w:ind w:firstLine="540"/>
        <w:jc w:val="both"/>
      </w:pPr>
    </w:p>
    <w:p w14:paraId="1794B3A4" w14:textId="77777777" w:rsidR="003C0B73" w:rsidRDefault="008B31B1">
      <w:pPr>
        <w:pStyle w:val="ConsPlusTitle0"/>
        <w:ind w:firstLine="540"/>
        <w:jc w:val="both"/>
        <w:outlineLvl w:val="3"/>
      </w:pPr>
      <w:r>
        <w:t>2.6. Благоустройство и озеленение территории</w:t>
      </w:r>
    </w:p>
    <w:p w14:paraId="3EBC4FDA" w14:textId="77777777" w:rsidR="003C0B73" w:rsidRDefault="003C0B73">
      <w:pPr>
        <w:pStyle w:val="ConsPlusNormal0"/>
        <w:ind w:firstLine="540"/>
        <w:jc w:val="both"/>
      </w:pPr>
    </w:p>
    <w:p w14:paraId="59503DA7" w14:textId="77777777" w:rsidR="003C0B73" w:rsidRDefault="008B31B1">
      <w:pPr>
        <w:pStyle w:val="ConsPlusNormal0"/>
        <w:ind w:firstLine="540"/>
        <w:jc w:val="both"/>
      </w:pPr>
      <w:r>
        <w:t>2.6.1. Площадь озелененных территорий общего пользования в границах населенных пунктов</w:t>
      </w:r>
    </w:p>
    <w:p w14:paraId="765A193D"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361"/>
        <w:gridCol w:w="1247"/>
        <w:gridCol w:w="1247"/>
        <w:gridCol w:w="1361"/>
        <w:gridCol w:w="1247"/>
      </w:tblGrid>
      <w:tr w:rsidR="003C0B73" w14:paraId="201CC5CC" w14:textId="77777777">
        <w:tc>
          <w:tcPr>
            <w:tcW w:w="2608" w:type="dxa"/>
            <w:vMerge w:val="restart"/>
          </w:tcPr>
          <w:p w14:paraId="798736BD" w14:textId="77777777" w:rsidR="003C0B73" w:rsidRDefault="008B31B1">
            <w:pPr>
              <w:pStyle w:val="ConsPlusNormal0"/>
              <w:jc w:val="center"/>
            </w:pPr>
            <w:r>
              <w:t>Показатель</w:t>
            </w:r>
          </w:p>
        </w:tc>
        <w:tc>
          <w:tcPr>
            <w:tcW w:w="6463" w:type="dxa"/>
            <w:gridSpan w:val="5"/>
          </w:tcPr>
          <w:p w14:paraId="534BDAFC" w14:textId="77777777" w:rsidR="003C0B73" w:rsidRDefault="008B31B1">
            <w:pPr>
              <w:pStyle w:val="ConsPlusNormal0"/>
              <w:jc w:val="center"/>
            </w:pPr>
            <w:r>
              <w:t>Численность населения в границах населенного пункта, тыс. человек на расчетный срок</w:t>
            </w:r>
          </w:p>
        </w:tc>
      </w:tr>
      <w:tr w:rsidR="003C0B73" w14:paraId="4F32A524" w14:textId="77777777">
        <w:tc>
          <w:tcPr>
            <w:tcW w:w="2608" w:type="dxa"/>
            <w:vMerge/>
          </w:tcPr>
          <w:p w14:paraId="0ADCEB32" w14:textId="77777777" w:rsidR="003C0B73" w:rsidRDefault="003C0B73">
            <w:pPr>
              <w:pStyle w:val="ConsPlusNormal0"/>
            </w:pPr>
          </w:p>
        </w:tc>
        <w:tc>
          <w:tcPr>
            <w:tcW w:w="1361" w:type="dxa"/>
          </w:tcPr>
          <w:p w14:paraId="58378699" w14:textId="77777777" w:rsidR="003C0B73" w:rsidRDefault="008B31B1">
            <w:pPr>
              <w:pStyle w:val="ConsPlusNormal0"/>
              <w:jc w:val="center"/>
            </w:pPr>
            <w:r>
              <w:t>городского</w:t>
            </w:r>
          </w:p>
        </w:tc>
        <w:tc>
          <w:tcPr>
            <w:tcW w:w="2494" w:type="dxa"/>
            <w:gridSpan w:val="2"/>
          </w:tcPr>
          <w:p w14:paraId="65338694" w14:textId="77777777" w:rsidR="003C0B73" w:rsidRDefault="008B31B1">
            <w:pPr>
              <w:pStyle w:val="ConsPlusNormal0"/>
              <w:jc w:val="center"/>
            </w:pPr>
            <w:r>
              <w:t>городского или сельского</w:t>
            </w:r>
          </w:p>
        </w:tc>
        <w:tc>
          <w:tcPr>
            <w:tcW w:w="1361" w:type="dxa"/>
          </w:tcPr>
          <w:p w14:paraId="04BEC44B" w14:textId="77777777" w:rsidR="003C0B73" w:rsidRDefault="008B31B1">
            <w:pPr>
              <w:pStyle w:val="ConsPlusNormal0"/>
              <w:jc w:val="center"/>
            </w:pPr>
            <w:r>
              <w:t>городского</w:t>
            </w:r>
          </w:p>
        </w:tc>
        <w:tc>
          <w:tcPr>
            <w:tcW w:w="1247" w:type="dxa"/>
          </w:tcPr>
          <w:p w14:paraId="257D33A2" w14:textId="77777777" w:rsidR="003C0B73" w:rsidRDefault="008B31B1">
            <w:pPr>
              <w:pStyle w:val="ConsPlusNormal0"/>
              <w:jc w:val="center"/>
            </w:pPr>
            <w:r>
              <w:t>сельского</w:t>
            </w:r>
          </w:p>
        </w:tc>
      </w:tr>
      <w:tr w:rsidR="003C0B73" w14:paraId="3442968A" w14:textId="77777777">
        <w:tc>
          <w:tcPr>
            <w:tcW w:w="2608" w:type="dxa"/>
            <w:vMerge/>
          </w:tcPr>
          <w:p w14:paraId="64F6475E" w14:textId="77777777" w:rsidR="003C0B73" w:rsidRDefault="003C0B73">
            <w:pPr>
              <w:pStyle w:val="ConsPlusNormal0"/>
            </w:pPr>
          </w:p>
        </w:tc>
        <w:tc>
          <w:tcPr>
            <w:tcW w:w="1361" w:type="dxa"/>
          </w:tcPr>
          <w:p w14:paraId="571CD390" w14:textId="77777777" w:rsidR="003C0B73" w:rsidRDefault="008B31B1">
            <w:pPr>
              <w:pStyle w:val="ConsPlusNormal0"/>
              <w:jc w:val="center"/>
            </w:pPr>
            <w:r>
              <w:t>свыше 100</w:t>
            </w:r>
          </w:p>
        </w:tc>
        <w:tc>
          <w:tcPr>
            <w:tcW w:w="1247" w:type="dxa"/>
          </w:tcPr>
          <w:p w14:paraId="07ED232B" w14:textId="77777777" w:rsidR="003C0B73" w:rsidRDefault="008B31B1">
            <w:pPr>
              <w:pStyle w:val="ConsPlusNormal0"/>
              <w:jc w:val="center"/>
            </w:pPr>
            <w:r>
              <w:t>свыше 50 до 100</w:t>
            </w:r>
          </w:p>
        </w:tc>
        <w:tc>
          <w:tcPr>
            <w:tcW w:w="1247" w:type="dxa"/>
          </w:tcPr>
          <w:p w14:paraId="2F6AD2A8" w14:textId="77777777" w:rsidR="003C0B73" w:rsidRDefault="008B31B1">
            <w:pPr>
              <w:pStyle w:val="ConsPlusNormal0"/>
              <w:jc w:val="center"/>
            </w:pPr>
            <w:r>
              <w:t>свыше 20 до 50</w:t>
            </w:r>
          </w:p>
        </w:tc>
        <w:tc>
          <w:tcPr>
            <w:tcW w:w="1361" w:type="dxa"/>
          </w:tcPr>
          <w:p w14:paraId="30204D0D" w14:textId="77777777" w:rsidR="003C0B73" w:rsidRDefault="008B31B1">
            <w:pPr>
              <w:pStyle w:val="ConsPlusNormal0"/>
              <w:jc w:val="center"/>
            </w:pPr>
            <w:r>
              <w:t>до 20</w:t>
            </w:r>
          </w:p>
        </w:tc>
        <w:tc>
          <w:tcPr>
            <w:tcW w:w="1247" w:type="dxa"/>
          </w:tcPr>
          <w:p w14:paraId="6238B347" w14:textId="77777777" w:rsidR="003C0B73" w:rsidRDefault="008B31B1">
            <w:pPr>
              <w:pStyle w:val="ConsPlusNormal0"/>
              <w:jc w:val="center"/>
            </w:pPr>
            <w:r>
              <w:t>свыше 1 до 20</w:t>
            </w:r>
          </w:p>
        </w:tc>
      </w:tr>
      <w:tr w:rsidR="003C0B73" w14:paraId="00F57D52" w14:textId="77777777">
        <w:tc>
          <w:tcPr>
            <w:tcW w:w="2608" w:type="dxa"/>
          </w:tcPr>
          <w:p w14:paraId="79960D9D" w14:textId="77777777" w:rsidR="003C0B73" w:rsidRDefault="008B31B1">
            <w:pPr>
              <w:pStyle w:val="ConsPlusNormal0"/>
            </w:pPr>
            <w:r>
              <w:t>Площадь озелененных территорий общего пользования, кв. м/чел.</w:t>
            </w:r>
          </w:p>
        </w:tc>
        <w:tc>
          <w:tcPr>
            <w:tcW w:w="1361" w:type="dxa"/>
          </w:tcPr>
          <w:p w14:paraId="0C9525F1" w14:textId="77777777" w:rsidR="003C0B73" w:rsidRDefault="008B31B1">
            <w:pPr>
              <w:pStyle w:val="ConsPlusNormal0"/>
              <w:jc w:val="center"/>
            </w:pPr>
            <w:r>
              <w:t>10</w:t>
            </w:r>
          </w:p>
        </w:tc>
        <w:tc>
          <w:tcPr>
            <w:tcW w:w="1247" w:type="dxa"/>
          </w:tcPr>
          <w:p w14:paraId="50DD433A" w14:textId="77777777" w:rsidR="003C0B73" w:rsidRDefault="008B31B1">
            <w:pPr>
              <w:pStyle w:val="ConsPlusNormal0"/>
              <w:jc w:val="center"/>
            </w:pPr>
            <w:r>
              <w:t>7</w:t>
            </w:r>
          </w:p>
        </w:tc>
        <w:tc>
          <w:tcPr>
            <w:tcW w:w="1247" w:type="dxa"/>
          </w:tcPr>
          <w:p w14:paraId="5368D625" w14:textId="77777777" w:rsidR="003C0B73" w:rsidRDefault="008B31B1">
            <w:pPr>
              <w:pStyle w:val="ConsPlusNormal0"/>
              <w:jc w:val="center"/>
            </w:pPr>
            <w:r>
              <w:t>8</w:t>
            </w:r>
          </w:p>
        </w:tc>
        <w:tc>
          <w:tcPr>
            <w:tcW w:w="1361" w:type="dxa"/>
          </w:tcPr>
          <w:p w14:paraId="77EC2D9E" w14:textId="77777777" w:rsidR="003C0B73" w:rsidRDefault="008B31B1">
            <w:pPr>
              <w:pStyle w:val="ConsPlusNormal0"/>
              <w:jc w:val="center"/>
            </w:pPr>
            <w:r>
              <w:t>10</w:t>
            </w:r>
          </w:p>
        </w:tc>
        <w:tc>
          <w:tcPr>
            <w:tcW w:w="1247" w:type="dxa"/>
          </w:tcPr>
          <w:p w14:paraId="3A9F00FB" w14:textId="77777777" w:rsidR="003C0B73" w:rsidRDefault="008B31B1">
            <w:pPr>
              <w:pStyle w:val="ConsPlusNormal0"/>
              <w:jc w:val="center"/>
            </w:pPr>
            <w:r>
              <w:t>12</w:t>
            </w:r>
          </w:p>
        </w:tc>
      </w:tr>
    </w:tbl>
    <w:p w14:paraId="64D567FC" w14:textId="77777777" w:rsidR="003C0B73" w:rsidRDefault="003C0B73">
      <w:pPr>
        <w:pStyle w:val="ConsPlusNormal0"/>
        <w:jc w:val="both"/>
      </w:pPr>
    </w:p>
    <w:p w14:paraId="6A032D66" w14:textId="77777777" w:rsidR="003C0B73" w:rsidRDefault="008B31B1">
      <w:pPr>
        <w:pStyle w:val="ConsPlusNormal0"/>
        <w:jc w:val="both"/>
      </w:pPr>
      <w:r>
        <w:t xml:space="preserve">(таблица в ред. </w:t>
      </w:r>
      <w:hyperlink r:id="rId77" w:tooltip="Постановление Правительства Ленинградской области от 31.03.2025 N 293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31.03.2025 N 293)</w:t>
      </w:r>
    </w:p>
    <w:p w14:paraId="16F19B37" w14:textId="77777777" w:rsidR="003C0B73" w:rsidRDefault="003C0B73">
      <w:pPr>
        <w:pStyle w:val="ConsPlusNormal0"/>
        <w:ind w:firstLine="540"/>
        <w:jc w:val="both"/>
      </w:pPr>
    </w:p>
    <w:p w14:paraId="4DDC5BCE" w14:textId="77777777" w:rsidR="003C0B73" w:rsidRDefault="008B31B1">
      <w:pPr>
        <w:pStyle w:val="ConsPlusNormal0"/>
        <w:ind w:firstLine="540"/>
        <w:jc w:val="both"/>
      </w:pPr>
      <w:r>
        <w:t>Примечание:</w:t>
      </w:r>
    </w:p>
    <w:p w14:paraId="19BACAF9" w14:textId="77777777" w:rsidR="003C0B73" w:rsidRDefault="008B31B1">
      <w:pPr>
        <w:pStyle w:val="ConsPlusNormal0"/>
        <w:spacing w:before="240"/>
        <w:ind w:firstLine="540"/>
        <w:jc w:val="both"/>
      </w:pPr>
      <w:r>
        <w:t>1. В населенных пунктах с населением до 20 тыс. человек, расположенных в окружении лесов или открытых незастроенных пространств, допускается уменьшать площадь озелененных территорий общего пользования, но не более чем на 20%.</w:t>
      </w:r>
    </w:p>
    <w:p w14:paraId="2E0983D5" w14:textId="77777777" w:rsidR="003C0B73" w:rsidRDefault="008B31B1">
      <w:pPr>
        <w:pStyle w:val="ConsPlusNormal0"/>
        <w:spacing w:before="240"/>
        <w:ind w:firstLine="540"/>
        <w:jc w:val="both"/>
      </w:pPr>
      <w:r>
        <w:t>2. В сельских населенных пунктах с населением до 1 тыс. человек, расположенных в окружении лесов или открытых незастроенных пространств, минимальная площадь озелененных территорий общего пользования не устанавливается.</w:t>
      </w:r>
    </w:p>
    <w:p w14:paraId="3E133FE5" w14:textId="77777777" w:rsidR="003C0B73" w:rsidRDefault="008B31B1">
      <w:pPr>
        <w:pStyle w:val="ConsPlusNormal0"/>
        <w:spacing w:before="240"/>
        <w:ind w:firstLine="540"/>
        <w:jc w:val="both"/>
      </w:pPr>
      <w:r>
        <w:t>3. Общая площадь озелененных территорий общего пользования жилых районов в городских и сельских населенных пунктах с численностью населения на расчетный срок свыше 50 тыс. человек составляет 6 кв. м на одного человека.</w:t>
      </w:r>
    </w:p>
    <w:p w14:paraId="038712E8" w14:textId="77777777" w:rsidR="003C0B73" w:rsidRDefault="008B31B1">
      <w:pPr>
        <w:pStyle w:val="ConsPlusNormal0"/>
        <w:jc w:val="both"/>
      </w:pPr>
      <w:r>
        <w:t xml:space="preserve">(п. 3 введен </w:t>
      </w:r>
      <w:hyperlink r:id="rId78" w:tooltip="Постановление Правительства Ленинградской области от 31.03.2025 N 293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31.03.2025 N 293)</w:t>
      </w:r>
    </w:p>
    <w:p w14:paraId="6FECF22B" w14:textId="77777777" w:rsidR="003C0B73" w:rsidRDefault="003C0B73">
      <w:pPr>
        <w:pStyle w:val="ConsPlusNormal0"/>
        <w:ind w:firstLine="540"/>
        <w:jc w:val="both"/>
      </w:pPr>
    </w:p>
    <w:p w14:paraId="70135C0C" w14:textId="77777777" w:rsidR="003C0B73" w:rsidRDefault="008B31B1">
      <w:pPr>
        <w:pStyle w:val="ConsPlusNormal0"/>
        <w:ind w:firstLine="540"/>
        <w:jc w:val="both"/>
      </w:pPr>
      <w:r>
        <w:t>2.6.2. Минимально допустимая доля зеленых насаждений в площади озелененных территорий общего пользования населенных пунктов составляет 70%.</w:t>
      </w:r>
    </w:p>
    <w:p w14:paraId="31BF1F16" w14:textId="77777777" w:rsidR="003C0B73" w:rsidRDefault="008B31B1">
      <w:pPr>
        <w:pStyle w:val="ConsPlusNormal0"/>
        <w:spacing w:before="240"/>
        <w:ind w:firstLine="540"/>
        <w:jc w:val="both"/>
      </w:pPr>
      <w:r>
        <w:t>2.6.3. Минимально допустимая обеспеченность населения сельских населенных пунктов с численностью населения на расчетный срок более 12000 чел. и городских населенных пунктов парками, садами, скверами составляет:</w:t>
      </w:r>
    </w:p>
    <w:p w14:paraId="0C186A09" w14:textId="77777777" w:rsidR="003C0B73" w:rsidRDefault="008B31B1">
      <w:pPr>
        <w:pStyle w:val="ConsPlusNormal0"/>
        <w:spacing w:before="240"/>
        <w:ind w:firstLine="540"/>
        <w:jc w:val="both"/>
      </w:pPr>
      <w:r>
        <w:t>- для парков - не менее 1 парка на город;</w:t>
      </w:r>
    </w:p>
    <w:p w14:paraId="1FA882FC" w14:textId="77777777" w:rsidR="003C0B73" w:rsidRDefault="008B31B1">
      <w:pPr>
        <w:pStyle w:val="ConsPlusNormal0"/>
        <w:spacing w:before="240"/>
        <w:ind w:firstLine="540"/>
        <w:jc w:val="both"/>
      </w:pPr>
      <w:r>
        <w:t>- для садов и/или скверов - не менее количества, обеспечивающего максимально допустимую доступность садов, скверов.</w:t>
      </w:r>
    </w:p>
    <w:p w14:paraId="1EB5BB5D" w14:textId="77777777" w:rsidR="003C0B73" w:rsidRDefault="008B31B1">
      <w:pPr>
        <w:pStyle w:val="ConsPlusNormal0"/>
        <w:spacing w:before="240"/>
        <w:ind w:firstLine="540"/>
        <w:jc w:val="both"/>
      </w:pPr>
      <w:r>
        <w:t>2.6.4. Максимально допустимая доступность:</w:t>
      </w:r>
    </w:p>
    <w:p w14:paraId="3CE1B301" w14:textId="77777777" w:rsidR="003C0B73" w:rsidRDefault="008B31B1">
      <w:pPr>
        <w:pStyle w:val="ConsPlusNormal0"/>
        <w:spacing w:before="240"/>
        <w:ind w:firstLine="540"/>
        <w:jc w:val="both"/>
      </w:pPr>
      <w:r>
        <w:t>- для парков - не более 20 мин. пешеходной или транспортной доступности;</w:t>
      </w:r>
    </w:p>
    <w:p w14:paraId="399D0D7F" w14:textId="77777777" w:rsidR="003C0B73" w:rsidRDefault="008B31B1">
      <w:pPr>
        <w:pStyle w:val="ConsPlusNormal0"/>
        <w:spacing w:before="240"/>
        <w:ind w:firstLine="540"/>
        <w:jc w:val="both"/>
      </w:pPr>
      <w:r>
        <w:t>- для садов - не более 1200 м;</w:t>
      </w:r>
    </w:p>
    <w:p w14:paraId="591B9CB3" w14:textId="77777777" w:rsidR="003C0B73" w:rsidRDefault="008B31B1">
      <w:pPr>
        <w:pStyle w:val="ConsPlusNormal0"/>
        <w:spacing w:before="240"/>
        <w:ind w:firstLine="540"/>
        <w:jc w:val="both"/>
      </w:pPr>
      <w:r>
        <w:t>- для скверов - не более 500 м.</w:t>
      </w:r>
    </w:p>
    <w:p w14:paraId="13575785" w14:textId="77777777" w:rsidR="003C0B73" w:rsidRDefault="008B31B1">
      <w:pPr>
        <w:pStyle w:val="ConsPlusNormal0"/>
        <w:spacing w:before="240"/>
        <w:ind w:firstLine="540"/>
        <w:jc w:val="both"/>
      </w:pPr>
      <w:r>
        <w:t>2.6.5. Минимально допустимые размеры площади территории, га:</w:t>
      </w:r>
    </w:p>
    <w:p w14:paraId="18C550A7" w14:textId="77777777" w:rsidR="003C0B73" w:rsidRDefault="008B31B1">
      <w:pPr>
        <w:pStyle w:val="ConsPlusNormal0"/>
        <w:spacing w:before="240"/>
        <w:ind w:firstLine="540"/>
        <w:jc w:val="both"/>
      </w:pPr>
      <w:r>
        <w:t>- парка - 10;</w:t>
      </w:r>
    </w:p>
    <w:p w14:paraId="64B3C725" w14:textId="77777777" w:rsidR="003C0B73" w:rsidRDefault="008B31B1">
      <w:pPr>
        <w:pStyle w:val="ConsPlusNormal0"/>
        <w:spacing w:before="240"/>
        <w:ind w:firstLine="540"/>
        <w:jc w:val="both"/>
      </w:pPr>
      <w:r>
        <w:t>- сада - 3;</w:t>
      </w:r>
    </w:p>
    <w:p w14:paraId="5FEBC449" w14:textId="77777777" w:rsidR="003C0B73" w:rsidRDefault="008B31B1">
      <w:pPr>
        <w:pStyle w:val="ConsPlusNormal0"/>
        <w:spacing w:before="240"/>
        <w:ind w:firstLine="540"/>
        <w:jc w:val="both"/>
      </w:pPr>
      <w:r>
        <w:t>- сквера - 0,5.</w:t>
      </w:r>
    </w:p>
    <w:p w14:paraId="72D6094C" w14:textId="77777777" w:rsidR="003C0B73" w:rsidRDefault="008B31B1">
      <w:pPr>
        <w:pStyle w:val="ConsPlusNormal0"/>
        <w:spacing w:before="240"/>
        <w:ind w:firstLine="540"/>
        <w:jc w:val="both"/>
      </w:pPr>
      <w:r>
        <w:t>Для условий реконструкции указанные размеры могут быть уменьшены.</w:t>
      </w:r>
    </w:p>
    <w:p w14:paraId="182F8E37" w14:textId="77777777" w:rsidR="003C0B73" w:rsidRDefault="008B31B1">
      <w:pPr>
        <w:pStyle w:val="ConsPlusNormal0"/>
        <w:spacing w:before="240"/>
        <w:ind w:firstLine="540"/>
        <w:jc w:val="both"/>
      </w:pPr>
      <w:r>
        <w:t>2.6.6. Площадь парка (сада) в сельских населенных пунктах с численностью населения на расчетный срок более 12000 чел. следует принимать не менее 2 га. Для сельских поселений с численностью населения менее 3000 человек озелененные территории общего пользования проектируются из расчета 10 кв. м озелененных территорий общего пользования на 1 человека.</w:t>
      </w:r>
    </w:p>
    <w:p w14:paraId="736F9324" w14:textId="77777777" w:rsidR="003C0B73" w:rsidRDefault="008B31B1">
      <w:pPr>
        <w:pStyle w:val="ConsPlusNormal0"/>
        <w:spacing w:before="240"/>
        <w:ind w:firstLine="540"/>
        <w:jc w:val="both"/>
      </w:pPr>
      <w:r>
        <w:t>2.6.7. Расстояние между границей территории жилой застройки и парком следует принимать не менее 30 м.</w:t>
      </w:r>
    </w:p>
    <w:p w14:paraId="1A6CD101" w14:textId="77777777" w:rsidR="003C0B73" w:rsidRDefault="008B31B1">
      <w:pPr>
        <w:pStyle w:val="ConsPlusNormal0"/>
        <w:spacing w:before="240"/>
        <w:ind w:firstLine="540"/>
        <w:jc w:val="both"/>
      </w:pPr>
      <w:r>
        <w:t>2.6.8. Площадь озелененной территории микрорайона (квартала) многоквартирной жилой застройки (без учета участков общеобразовательных и дошкольных организаций) должна составлять не менее 5 кв. м/чел.</w:t>
      </w:r>
    </w:p>
    <w:p w14:paraId="5B9ACFD4" w14:textId="77777777" w:rsidR="003C0B73" w:rsidRDefault="008B31B1">
      <w:pPr>
        <w:pStyle w:val="ConsPlusNormal0"/>
        <w:jc w:val="both"/>
      </w:pPr>
      <w:r>
        <w:t xml:space="preserve">(в ред. </w:t>
      </w:r>
      <w:hyperlink r:id="rId79"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15.06.2020 N 396)</w:t>
      </w:r>
    </w:p>
    <w:p w14:paraId="5D23E842" w14:textId="77777777" w:rsidR="003C0B73" w:rsidRDefault="008B31B1">
      <w:pPr>
        <w:pStyle w:val="ConsPlusNormal0"/>
        <w:spacing w:before="240"/>
        <w:ind w:firstLine="540"/>
        <w:jc w:val="both"/>
      </w:pPr>
      <w:r>
        <w:t xml:space="preserve">2.6.9. Состав зеленых насаждений общего пользования определяется в соответствии с действующими положениями </w:t>
      </w:r>
      <w:hyperlink r:id="rId80"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Свод правил. Градостроительство. Планировка и застройка городских и сельских поселений. Актуализированная редакция СНиП 2.07.01-89*.</w:t>
      </w:r>
    </w:p>
    <w:p w14:paraId="45920990" w14:textId="77777777" w:rsidR="003C0B73" w:rsidRDefault="008B31B1">
      <w:pPr>
        <w:pStyle w:val="ConsPlusNormal0"/>
        <w:jc w:val="both"/>
      </w:pPr>
      <w:r>
        <w:t xml:space="preserve">(в ред. Постановлений Правительства Ленинградской области от 15.06.2020 </w:t>
      </w:r>
      <w:hyperlink r:id="rId81" w:tooltip="Постановление Правительства Ленинградской области от 15.06.2020 N 396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N 396</w:t>
        </w:r>
      </w:hyperlink>
      <w:r>
        <w:t xml:space="preserve">, от 24.01.2024 </w:t>
      </w:r>
      <w:hyperlink r:id="rId82"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N 49</w:t>
        </w:r>
      </w:hyperlink>
      <w:r>
        <w:t>)</w:t>
      </w:r>
    </w:p>
    <w:p w14:paraId="0E85AE22" w14:textId="77777777" w:rsidR="003C0B73" w:rsidRDefault="008B31B1">
      <w:pPr>
        <w:pStyle w:val="ConsPlusNormal0"/>
        <w:spacing w:before="240"/>
        <w:ind w:firstLine="540"/>
        <w:jc w:val="both"/>
      </w:pPr>
      <w:r>
        <w:t>2.6.10. Минимальная обеспеченность объектами благоустройства придомовой (дворовой) территории многоквартирных жилых домов</w:t>
      </w:r>
    </w:p>
    <w:p w14:paraId="39761981"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268"/>
      </w:tblGrid>
      <w:tr w:rsidR="003C0B73" w14:paraId="2AD7E4D2" w14:textId="77777777">
        <w:tc>
          <w:tcPr>
            <w:tcW w:w="6576" w:type="dxa"/>
          </w:tcPr>
          <w:p w14:paraId="02BD4AD3" w14:textId="77777777" w:rsidR="003C0B73" w:rsidRDefault="008B31B1">
            <w:pPr>
              <w:pStyle w:val="ConsPlusNormal0"/>
              <w:jc w:val="center"/>
            </w:pPr>
            <w:r>
              <w:t>Объекты благоустройства &lt;*&gt;</w:t>
            </w:r>
          </w:p>
        </w:tc>
        <w:tc>
          <w:tcPr>
            <w:tcW w:w="2268" w:type="dxa"/>
          </w:tcPr>
          <w:p w14:paraId="32EC35C7" w14:textId="77777777" w:rsidR="003C0B73" w:rsidRDefault="008B31B1">
            <w:pPr>
              <w:pStyle w:val="ConsPlusNormal0"/>
              <w:jc w:val="center"/>
            </w:pPr>
            <w:r>
              <w:t>Удельные размеры, кв. м/чел.</w:t>
            </w:r>
          </w:p>
        </w:tc>
      </w:tr>
      <w:tr w:rsidR="003C0B73" w14:paraId="3907A331" w14:textId="77777777">
        <w:tc>
          <w:tcPr>
            <w:tcW w:w="6576" w:type="dxa"/>
          </w:tcPr>
          <w:p w14:paraId="37720862" w14:textId="77777777" w:rsidR="003C0B73" w:rsidRDefault="008B31B1">
            <w:pPr>
              <w:pStyle w:val="ConsPlusNormal0"/>
            </w:pPr>
            <w:r>
              <w:t>Площадки для игр детей дошкольного и младшего школьного возраста</w:t>
            </w:r>
          </w:p>
        </w:tc>
        <w:tc>
          <w:tcPr>
            <w:tcW w:w="2268" w:type="dxa"/>
          </w:tcPr>
          <w:p w14:paraId="2CB86501" w14:textId="77777777" w:rsidR="003C0B73" w:rsidRDefault="008B31B1">
            <w:pPr>
              <w:pStyle w:val="ConsPlusNormal0"/>
              <w:jc w:val="center"/>
            </w:pPr>
            <w:r>
              <w:t>0,7 &lt;**&gt;</w:t>
            </w:r>
          </w:p>
        </w:tc>
      </w:tr>
      <w:tr w:rsidR="003C0B73" w14:paraId="0AE1BBDA" w14:textId="77777777">
        <w:tc>
          <w:tcPr>
            <w:tcW w:w="6576" w:type="dxa"/>
          </w:tcPr>
          <w:p w14:paraId="750C61BE" w14:textId="77777777" w:rsidR="003C0B73" w:rsidRDefault="008B31B1">
            <w:pPr>
              <w:pStyle w:val="ConsPlusNormal0"/>
            </w:pPr>
            <w:r>
              <w:t>Площадки для отдыха взрослого населения</w:t>
            </w:r>
          </w:p>
        </w:tc>
        <w:tc>
          <w:tcPr>
            <w:tcW w:w="2268" w:type="dxa"/>
          </w:tcPr>
          <w:p w14:paraId="770EB925" w14:textId="77777777" w:rsidR="003C0B73" w:rsidRDefault="008B31B1">
            <w:pPr>
              <w:pStyle w:val="ConsPlusNormal0"/>
              <w:jc w:val="center"/>
            </w:pPr>
            <w:r>
              <w:t>0,1</w:t>
            </w:r>
          </w:p>
        </w:tc>
      </w:tr>
      <w:tr w:rsidR="003C0B73" w14:paraId="0A4843BD" w14:textId="77777777">
        <w:tc>
          <w:tcPr>
            <w:tcW w:w="6576" w:type="dxa"/>
          </w:tcPr>
          <w:p w14:paraId="10F053F8" w14:textId="77777777" w:rsidR="003C0B73" w:rsidRDefault="008B31B1">
            <w:pPr>
              <w:pStyle w:val="ConsPlusNormal0"/>
            </w:pPr>
            <w:r>
              <w:t>Площадки для занятий физкультурой</w:t>
            </w:r>
          </w:p>
        </w:tc>
        <w:tc>
          <w:tcPr>
            <w:tcW w:w="2268" w:type="dxa"/>
          </w:tcPr>
          <w:p w14:paraId="6ED2064A" w14:textId="77777777" w:rsidR="003C0B73" w:rsidRDefault="008B31B1">
            <w:pPr>
              <w:pStyle w:val="ConsPlusNormal0"/>
              <w:jc w:val="center"/>
            </w:pPr>
            <w:r>
              <w:t>2,0 &lt;***&gt;</w:t>
            </w:r>
          </w:p>
        </w:tc>
      </w:tr>
      <w:tr w:rsidR="003C0B73" w14:paraId="2B9A8B46" w14:textId="77777777">
        <w:tc>
          <w:tcPr>
            <w:tcW w:w="6576" w:type="dxa"/>
          </w:tcPr>
          <w:p w14:paraId="115B7112" w14:textId="77777777" w:rsidR="003C0B73" w:rsidRDefault="008B31B1">
            <w:pPr>
              <w:pStyle w:val="ConsPlusNormal0"/>
            </w:pPr>
            <w:r>
              <w:t>Площадки для хозяйственных целей, в том числе контейнерные площадки для сбора ТКО и крупногабаритного мусора</w:t>
            </w:r>
          </w:p>
        </w:tc>
        <w:tc>
          <w:tcPr>
            <w:tcW w:w="2268" w:type="dxa"/>
          </w:tcPr>
          <w:p w14:paraId="7C0D76FC" w14:textId="77777777" w:rsidR="003C0B73" w:rsidRDefault="008B31B1">
            <w:pPr>
              <w:pStyle w:val="ConsPlusNormal0"/>
              <w:jc w:val="center"/>
            </w:pPr>
            <w:r>
              <w:t>0,03 &lt;****&gt;</w:t>
            </w:r>
          </w:p>
        </w:tc>
      </w:tr>
      <w:tr w:rsidR="003C0B73" w14:paraId="60A8D169" w14:textId="77777777">
        <w:tc>
          <w:tcPr>
            <w:tcW w:w="6576" w:type="dxa"/>
          </w:tcPr>
          <w:p w14:paraId="62DDBB4B" w14:textId="77777777" w:rsidR="003C0B73" w:rsidRDefault="008B31B1">
            <w:pPr>
              <w:pStyle w:val="ConsPlusNormal0"/>
            </w:pPr>
            <w:r>
              <w:t>Озелененные территории</w:t>
            </w:r>
          </w:p>
        </w:tc>
        <w:tc>
          <w:tcPr>
            <w:tcW w:w="2268" w:type="dxa"/>
          </w:tcPr>
          <w:p w14:paraId="6F67154B" w14:textId="77777777" w:rsidR="003C0B73" w:rsidRDefault="008B31B1">
            <w:pPr>
              <w:pStyle w:val="ConsPlusNormal0"/>
              <w:jc w:val="center"/>
            </w:pPr>
            <w:r>
              <w:t>5 &lt;*****&gt;</w:t>
            </w:r>
          </w:p>
        </w:tc>
      </w:tr>
      <w:tr w:rsidR="003C0B73" w14:paraId="14745275" w14:textId="77777777">
        <w:tc>
          <w:tcPr>
            <w:tcW w:w="6576" w:type="dxa"/>
          </w:tcPr>
          <w:p w14:paraId="47768A07" w14:textId="77777777" w:rsidR="003C0B73" w:rsidRDefault="008B31B1">
            <w:pPr>
              <w:pStyle w:val="ConsPlusNormal0"/>
            </w:pPr>
            <w:r>
              <w:t>Открытые наземные стоянки (парковки) легкового транспорта</w:t>
            </w:r>
          </w:p>
        </w:tc>
        <w:tc>
          <w:tcPr>
            <w:tcW w:w="2268" w:type="dxa"/>
          </w:tcPr>
          <w:p w14:paraId="299A0310" w14:textId="77777777" w:rsidR="003C0B73" w:rsidRDefault="008B31B1">
            <w:pPr>
              <w:pStyle w:val="ConsPlusNormal0"/>
              <w:jc w:val="center"/>
            </w:pPr>
            <w:r>
              <w:t>3,3 &lt;******&gt;</w:t>
            </w:r>
          </w:p>
        </w:tc>
      </w:tr>
    </w:tbl>
    <w:p w14:paraId="4D8C1D95" w14:textId="77777777" w:rsidR="003C0B73" w:rsidRDefault="003C0B73">
      <w:pPr>
        <w:pStyle w:val="ConsPlusNormal0"/>
        <w:ind w:firstLine="540"/>
        <w:jc w:val="both"/>
      </w:pPr>
    </w:p>
    <w:p w14:paraId="1357B71F" w14:textId="77777777" w:rsidR="003C0B73" w:rsidRDefault="008B31B1">
      <w:pPr>
        <w:pStyle w:val="ConsPlusNormal0"/>
        <w:ind w:firstLine="540"/>
        <w:jc w:val="both"/>
      </w:pPr>
      <w:r>
        <w:t>Примечания.</w:t>
      </w:r>
    </w:p>
    <w:p w14:paraId="2718D982" w14:textId="77777777" w:rsidR="003C0B73" w:rsidRDefault="008B31B1">
      <w:pPr>
        <w:pStyle w:val="ConsPlusNormal0"/>
        <w:spacing w:before="240"/>
        <w:ind w:firstLine="540"/>
        <w:jc w:val="both"/>
      </w:pPr>
      <w:r>
        <w:t>&lt;*&gt; Площадки для выгула собак предусматривать в границах территории общего пользования элемента планировочной структуры. Удельный размер общей площади площадок для выгула собак - 0,1 кв. м на 1 человека. Размещение площадок необходимо предусматривать на расстоянии от окон жилых и общественных зданий не менее 40 м.</w:t>
      </w:r>
    </w:p>
    <w:p w14:paraId="7F5D215F" w14:textId="77777777" w:rsidR="003C0B73" w:rsidRDefault="008B31B1">
      <w:pPr>
        <w:pStyle w:val="ConsPlusNormal0"/>
        <w:spacing w:before="240"/>
        <w:ind w:firstLine="540"/>
        <w:jc w:val="both"/>
      </w:pPr>
      <w:r>
        <w:t>&lt;**&gt; При наличии на территории общего пользования элемента планировочной структуры "площадка для игр детей дошкольного и младшего школьного возраста" размеры площадки для игр детей дошкольного и младшего школьного возраста в границах земельного участка допускается предусматривать исходя из норматива - 0,4 кв. м на 1 человека. При этом уменьшение показателя возможно при сохранении среднего его значения по элементу планировочной структуры не менее 0,7 кв. м на 1 человека.</w:t>
      </w:r>
    </w:p>
    <w:p w14:paraId="32D62EDA" w14:textId="77777777" w:rsidR="003C0B73" w:rsidRDefault="008B31B1">
      <w:pPr>
        <w:pStyle w:val="ConsPlusNormal0"/>
        <w:spacing w:before="240"/>
        <w:ind w:firstLine="540"/>
        <w:jc w:val="both"/>
      </w:pPr>
      <w:r>
        <w:t>&lt;***&gt; При наличии на территории общего пользования элемента планировочной структуры "площадка для занятий физкультурой" размеры площадки для занятий физкультурой в границах земельного участка допускается предусматривать исходя из 1,0 кв. м на 1 человека. При этом уменьшение показателя возможно при сохранении среднего его значения по элементу планировочной структуры не менее 2 кв. м на 1 человека.</w:t>
      </w:r>
    </w:p>
    <w:p w14:paraId="5DD0260E" w14:textId="77777777" w:rsidR="003C0B73" w:rsidRDefault="008B31B1">
      <w:pPr>
        <w:pStyle w:val="ConsPlusNormal0"/>
        <w:spacing w:before="240"/>
        <w:ind w:firstLine="540"/>
        <w:jc w:val="both"/>
      </w:pPr>
      <w:r>
        <w:t>Размещение площадок для занятий физкультурой необходимо предусматривать на расстоянии от окон жилых и общественных зданий не менее 10-40 м в зависимости от шумовых характеристик. Наибольшие значения следует принимать для хоккейных и футбольных площадок, наименьшие - для площадок для настольного тенниса.</w:t>
      </w:r>
    </w:p>
    <w:p w14:paraId="1550BE28" w14:textId="77777777" w:rsidR="003C0B73" w:rsidRDefault="008B31B1">
      <w:pPr>
        <w:pStyle w:val="ConsPlusNormal0"/>
        <w:spacing w:before="240"/>
        <w:ind w:firstLine="540"/>
        <w:jc w:val="both"/>
      </w:pPr>
      <w:r>
        <w:t>&lt;****&gt; Уточняется правилами благоустройства территории муниципального образования.</w:t>
      </w:r>
    </w:p>
    <w:p w14:paraId="559BBA8E" w14:textId="77777777" w:rsidR="003C0B73" w:rsidRDefault="008B31B1">
      <w:pPr>
        <w:pStyle w:val="ConsPlusNormal0"/>
        <w:spacing w:before="240"/>
        <w:ind w:firstLine="540"/>
        <w:jc w:val="both"/>
      </w:pPr>
      <w:r>
        <w:t>&lt;*****&gt; При наличии в пешеходной доступности 500 м существующего сада, сквера и/или парка удельный размер озелененной территории допускается предусматривать как 3,5 кв. м на 1 человека.</w:t>
      </w:r>
    </w:p>
    <w:p w14:paraId="5250B200" w14:textId="77777777" w:rsidR="003C0B73" w:rsidRDefault="008B31B1">
      <w:pPr>
        <w:pStyle w:val="ConsPlusNormal0"/>
        <w:spacing w:before="240"/>
        <w:ind w:firstLine="540"/>
        <w:jc w:val="both"/>
      </w:pPr>
      <w:r>
        <w:t xml:space="preserve">&lt;******&gt; При наличии открытых и закрытых наземных автостоянок вместимостью более 500 машино-мест за границами кварталов, микрорайонов, но в пределах максимально допустимого уровня территориальной доступности автостоянок от места проживания автовладельцев в соответствии с </w:t>
      </w:r>
      <w:hyperlink w:anchor="P1147" w:tooltip="2.3.24. Минимально допустимая обеспеченность населения, проживающего в многоквартирных жилых домах, закрытыми и открытыми автостоянками для постоянного хранения индивидуальных легковых автомобилей, размещаемыми на территории населенного пункта, для которых устанавливается максимально допустимый уровень территориальной доступности, должна быть не менее 90% расчетного показателя уровня автомобилизации населения муниципальных образований Ленинградской области. Допускается размещение закрытых и открытых авто...">
        <w:r>
          <w:rPr>
            <w:color w:val="0000FF"/>
          </w:rPr>
          <w:t>пунктами 2.3.24</w:t>
        </w:r>
      </w:hyperlink>
      <w:r>
        <w:t xml:space="preserve"> и </w:t>
      </w:r>
      <w:hyperlink w:anchor="P1153" w:tooltip="2.3.27. Наземные автостоянки вместимостью более 500 машино-мест следует размещать на территориях производственных и коммунально-складских зон.">
        <w:r>
          <w:rPr>
            <w:color w:val="0000FF"/>
          </w:rPr>
          <w:t>2.3.27</w:t>
        </w:r>
      </w:hyperlink>
      <w:r>
        <w:t xml:space="preserve"> настоящих нормативов уменьшение показателя возможно при сохранении не менее 20% количества открытых наземных стоянок (парковок) легкового транспорта в границах придомовой территории и сохранении среднего его значения по элементу планировочной структуры не менее 3,3 кв. м на 1 человека.</w:t>
      </w:r>
    </w:p>
    <w:p w14:paraId="7CC990B9" w14:textId="77777777" w:rsidR="003C0B73" w:rsidRDefault="008B31B1">
      <w:pPr>
        <w:pStyle w:val="ConsPlusNormal0"/>
        <w:spacing w:before="240"/>
        <w:ind w:firstLine="540"/>
        <w:jc w:val="both"/>
      </w:pPr>
      <w:r>
        <w:t>При строительстве многоквартирных домов допускается следующая вариативность размещения мест постоянного хранения легковых автотранспортных средств жителей (далее - парковочные места постоянного хранения):</w:t>
      </w:r>
    </w:p>
    <w:p w14:paraId="5BC20A88" w14:textId="77777777" w:rsidR="003C0B73" w:rsidRDefault="008B31B1">
      <w:pPr>
        <w:pStyle w:val="ConsPlusNormal0"/>
        <w:jc w:val="both"/>
      </w:pPr>
      <w:r>
        <w:t xml:space="preserve">(абзац введен </w:t>
      </w:r>
      <w:hyperlink r:id="rId83"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3E1AF107" w14:textId="77777777" w:rsidR="003C0B73" w:rsidRDefault="008B31B1">
      <w:pPr>
        <w:pStyle w:val="ConsPlusNormal0"/>
        <w:spacing w:before="240"/>
        <w:ind w:firstLine="540"/>
        <w:jc w:val="both"/>
      </w:pPr>
      <w:r>
        <w:t>не менее 50% парковочных мест постоянного хранения размещается непосредственно в границах земельных участков многоквартирных домов и не более 50% - в пределах пешеходной доступности, принятой по существующим и(или) планируемым общедоступным пешеходным связям и не превышающей 800 метров, при соблюдении одного из следующих условий:</w:t>
      </w:r>
    </w:p>
    <w:p w14:paraId="2A9D696B" w14:textId="77777777" w:rsidR="003C0B73" w:rsidRDefault="008B31B1">
      <w:pPr>
        <w:pStyle w:val="ConsPlusNormal0"/>
        <w:jc w:val="both"/>
      </w:pPr>
      <w:r>
        <w:t xml:space="preserve">(в ред. </w:t>
      </w:r>
      <w:hyperlink r:id="rId84" w:tooltip="Постановление Правительства Ленинградской области от 17.11.2025 N 954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17.11.2025 N 954)</w:t>
      </w:r>
    </w:p>
    <w:p w14:paraId="73E1F979" w14:textId="77777777" w:rsidR="003C0B73" w:rsidRDefault="008B31B1">
      <w:pPr>
        <w:pStyle w:val="ConsPlusNormal0"/>
        <w:spacing w:before="240"/>
        <w:ind w:firstLine="540"/>
        <w:jc w:val="both"/>
      </w:pPr>
      <w:r>
        <w:t>а) строительство застройщиком стоянки автомобилей в виде здания или сооружения, использование такой стоянки автомобилей возможно в целях обеспечения потребности в парковочных местах постоянного хранения жителей нескольких многоквартирных домов (с учетом одновременной реализации очередей строительства стоянки автомобилей и строительства многоквартирных домов, для жителей которых обеспечивается потребность в парковочных местах постоянного хранения);</w:t>
      </w:r>
    </w:p>
    <w:p w14:paraId="3F2C7B5C" w14:textId="77777777" w:rsidR="003C0B73" w:rsidRDefault="008B31B1">
      <w:pPr>
        <w:pStyle w:val="ConsPlusNormal0"/>
        <w:jc w:val="both"/>
      </w:pPr>
      <w:r>
        <w:t xml:space="preserve">(пп. "а" введен </w:t>
      </w:r>
      <w:hyperlink r:id="rId85"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2885618C" w14:textId="77777777" w:rsidR="003C0B73" w:rsidRDefault="008B31B1">
      <w:pPr>
        <w:pStyle w:val="ConsPlusNormal0"/>
        <w:spacing w:before="240"/>
        <w:ind w:firstLine="540"/>
        <w:jc w:val="both"/>
      </w:pPr>
      <w:r>
        <w:t>б) не менее 50% парковочных мест постоянного хранения размещается с использованием подземного и наземного пространства в границах земельных участков многоквартирных домов и не более 50% - в пределах пешеходной доступности, не превышающей 800 метров, на земельном участке, принадлежащем застройщику.</w:t>
      </w:r>
    </w:p>
    <w:p w14:paraId="1FFC0BA2" w14:textId="77777777" w:rsidR="003C0B73" w:rsidRDefault="008B31B1">
      <w:pPr>
        <w:pStyle w:val="ConsPlusNormal0"/>
        <w:jc w:val="both"/>
      </w:pPr>
      <w:r>
        <w:t xml:space="preserve">(пп. "б" в ред. </w:t>
      </w:r>
      <w:hyperlink r:id="rId86" w:tooltip="Постановление Правительства Ленинградской области от 17.11.2025 N 954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17.11.2025 N 954)</w:t>
      </w:r>
    </w:p>
    <w:p w14:paraId="2356FC2D" w14:textId="77777777" w:rsidR="003C0B73" w:rsidRDefault="008B31B1">
      <w:pPr>
        <w:pStyle w:val="ConsPlusNormal0"/>
        <w:spacing w:before="240"/>
        <w:ind w:firstLine="540"/>
        <w:jc w:val="both"/>
      </w:pPr>
      <w:r>
        <w:t>Допускается двойное использование парковочных мест: в дневное время - для сотрудников и посетителей встроенных, пристроенных и встроенно-пристроенных помещений многоквартирных домов, в ночное время - для жителей многоквартирных домов (парковочные места постоянного хранения).</w:t>
      </w:r>
    </w:p>
    <w:p w14:paraId="5B151846" w14:textId="77777777" w:rsidR="003C0B73" w:rsidRDefault="008B31B1">
      <w:pPr>
        <w:pStyle w:val="ConsPlusNormal0"/>
        <w:jc w:val="both"/>
      </w:pPr>
      <w:r>
        <w:t xml:space="preserve">(абзац введен </w:t>
      </w:r>
      <w:hyperlink r:id="rId87"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53510BAC" w14:textId="77777777" w:rsidR="003C0B73" w:rsidRDefault="008B31B1">
      <w:pPr>
        <w:pStyle w:val="ConsPlusNormal0"/>
        <w:spacing w:before="240"/>
        <w:ind w:firstLine="540"/>
        <w:jc w:val="both"/>
      </w:pPr>
      <w:r>
        <w:t>Двойное использование парковочных мест допускается исключительно на плоскостных стоянках открытого типа (открытых площадках) при условии соблюдения требований законодательства в области обеспечения санитарно-эпидемиологического благополучия населения.</w:t>
      </w:r>
    </w:p>
    <w:p w14:paraId="6739A1F2" w14:textId="77777777" w:rsidR="003C0B73" w:rsidRDefault="008B31B1">
      <w:pPr>
        <w:pStyle w:val="ConsPlusNormal0"/>
        <w:jc w:val="both"/>
      </w:pPr>
      <w:r>
        <w:t xml:space="preserve">(абзац введен </w:t>
      </w:r>
      <w:hyperlink r:id="rId88"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2906A04D" w14:textId="77777777" w:rsidR="003C0B73" w:rsidRDefault="008B31B1">
      <w:pPr>
        <w:pStyle w:val="ConsPlusNormal0"/>
        <w:spacing w:before="240"/>
        <w:ind w:firstLine="540"/>
        <w:jc w:val="both"/>
      </w:pPr>
      <w:r>
        <w:t>Размещение объектов должно осуществляться в строгом соответствии с очередностью, установленной в документации по планировке территории.</w:t>
      </w:r>
    </w:p>
    <w:p w14:paraId="7E406636" w14:textId="77777777" w:rsidR="003C0B73" w:rsidRDefault="008B31B1">
      <w:pPr>
        <w:pStyle w:val="ConsPlusNormal0"/>
        <w:jc w:val="both"/>
      </w:pPr>
      <w:r>
        <w:t xml:space="preserve">(абзац введен </w:t>
      </w:r>
      <w:hyperlink r:id="rId89" w:tooltip="Постановление Правительства Ленинградской области от 15.08.2024 N 557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15.08.2024 N 557)</w:t>
      </w:r>
    </w:p>
    <w:p w14:paraId="079E2752" w14:textId="77777777" w:rsidR="003C0B73" w:rsidRDefault="008B31B1">
      <w:pPr>
        <w:pStyle w:val="ConsPlusNormal0"/>
        <w:jc w:val="both"/>
      </w:pPr>
      <w:r>
        <w:t xml:space="preserve">(п. 2.6.10 в ред. </w:t>
      </w:r>
      <w:hyperlink r:id="rId90"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59573873" w14:textId="77777777" w:rsidR="003C0B73" w:rsidRDefault="003C0B73">
      <w:pPr>
        <w:pStyle w:val="ConsPlusNormal0"/>
        <w:ind w:firstLine="540"/>
        <w:jc w:val="both"/>
      </w:pPr>
    </w:p>
    <w:p w14:paraId="021D6E72" w14:textId="77777777" w:rsidR="003C0B73" w:rsidRDefault="008B31B1">
      <w:pPr>
        <w:pStyle w:val="ConsPlusNormal0"/>
        <w:ind w:firstLine="540"/>
        <w:jc w:val="both"/>
      </w:pPr>
      <w:r>
        <w:t>2.6.11. Минимальная площадь озеленения участков</w:t>
      </w:r>
    </w:p>
    <w:p w14:paraId="3E22B6A6"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3C0B73" w14:paraId="5091180C" w14:textId="77777777">
        <w:tc>
          <w:tcPr>
            <w:tcW w:w="6803" w:type="dxa"/>
          </w:tcPr>
          <w:p w14:paraId="54C5D0BA" w14:textId="77777777" w:rsidR="003C0B73" w:rsidRDefault="008B31B1">
            <w:pPr>
              <w:pStyle w:val="ConsPlusNormal0"/>
              <w:jc w:val="center"/>
            </w:pPr>
            <w:r>
              <w:t>Территории участков жилой, общественной, производственной застройки</w:t>
            </w:r>
          </w:p>
        </w:tc>
        <w:tc>
          <w:tcPr>
            <w:tcW w:w="2268" w:type="dxa"/>
          </w:tcPr>
          <w:p w14:paraId="43E558EB" w14:textId="77777777" w:rsidR="003C0B73" w:rsidRDefault="008B31B1">
            <w:pPr>
              <w:pStyle w:val="ConsPlusNormal0"/>
              <w:jc w:val="center"/>
            </w:pPr>
            <w:r>
              <w:t>Территории озеленения, %</w:t>
            </w:r>
          </w:p>
        </w:tc>
      </w:tr>
      <w:tr w:rsidR="003C0B73" w14:paraId="64BCA1CD" w14:textId="77777777">
        <w:tc>
          <w:tcPr>
            <w:tcW w:w="6803" w:type="dxa"/>
          </w:tcPr>
          <w:p w14:paraId="695454AE" w14:textId="77777777" w:rsidR="003C0B73" w:rsidRDefault="008B31B1">
            <w:pPr>
              <w:pStyle w:val="ConsPlusNormal0"/>
            </w:pPr>
            <w:r>
              <w:t>Участки дошкольных организаций</w:t>
            </w:r>
          </w:p>
        </w:tc>
        <w:tc>
          <w:tcPr>
            <w:tcW w:w="2268" w:type="dxa"/>
          </w:tcPr>
          <w:p w14:paraId="63418C9F" w14:textId="77777777" w:rsidR="003C0B73" w:rsidRDefault="008B31B1">
            <w:pPr>
              <w:pStyle w:val="ConsPlusNormal0"/>
              <w:jc w:val="center"/>
            </w:pPr>
            <w:r>
              <w:t>не менее 50</w:t>
            </w:r>
          </w:p>
        </w:tc>
      </w:tr>
      <w:tr w:rsidR="003C0B73" w14:paraId="64936D19" w14:textId="77777777">
        <w:tc>
          <w:tcPr>
            <w:tcW w:w="6803" w:type="dxa"/>
          </w:tcPr>
          <w:p w14:paraId="339820D9" w14:textId="77777777" w:rsidR="003C0B73" w:rsidRDefault="008B31B1">
            <w:pPr>
              <w:pStyle w:val="ConsPlusNormal0"/>
            </w:pPr>
            <w:r>
              <w:t>Участки общеобразовательных школ</w:t>
            </w:r>
          </w:p>
        </w:tc>
        <w:tc>
          <w:tcPr>
            <w:tcW w:w="2268" w:type="dxa"/>
          </w:tcPr>
          <w:p w14:paraId="6E30E378" w14:textId="77777777" w:rsidR="003C0B73" w:rsidRDefault="008B31B1">
            <w:pPr>
              <w:pStyle w:val="ConsPlusNormal0"/>
              <w:jc w:val="center"/>
            </w:pPr>
            <w:r>
              <w:t>не менее 50</w:t>
            </w:r>
          </w:p>
        </w:tc>
      </w:tr>
      <w:tr w:rsidR="003C0B73" w14:paraId="20807411" w14:textId="77777777">
        <w:tblPrEx>
          <w:tblBorders>
            <w:insideH w:val="nil"/>
          </w:tblBorders>
        </w:tblPrEx>
        <w:tc>
          <w:tcPr>
            <w:tcW w:w="6803" w:type="dxa"/>
            <w:tcBorders>
              <w:bottom w:val="nil"/>
            </w:tcBorders>
          </w:tcPr>
          <w:p w14:paraId="06CD57B0" w14:textId="77777777" w:rsidR="003C0B73" w:rsidRDefault="008B31B1">
            <w:pPr>
              <w:pStyle w:val="ConsPlusNormal0"/>
            </w:pPr>
            <w:r>
              <w:t>Участки лечебных учреждений</w:t>
            </w:r>
          </w:p>
        </w:tc>
        <w:tc>
          <w:tcPr>
            <w:tcW w:w="2268" w:type="dxa"/>
            <w:tcBorders>
              <w:bottom w:val="nil"/>
            </w:tcBorders>
          </w:tcPr>
          <w:p w14:paraId="0EA9BB3B" w14:textId="77777777" w:rsidR="003C0B73" w:rsidRDefault="008B31B1">
            <w:pPr>
              <w:pStyle w:val="ConsPlusNormal0"/>
              <w:jc w:val="center"/>
            </w:pPr>
            <w:r>
              <w:t>не менее 60 &lt;*&gt;</w:t>
            </w:r>
          </w:p>
        </w:tc>
      </w:tr>
      <w:tr w:rsidR="003C0B73" w14:paraId="1D180659" w14:textId="77777777">
        <w:tblPrEx>
          <w:tblBorders>
            <w:insideH w:val="nil"/>
          </w:tblBorders>
        </w:tblPrEx>
        <w:tc>
          <w:tcPr>
            <w:tcW w:w="9071" w:type="dxa"/>
            <w:gridSpan w:val="2"/>
            <w:tcBorders>
              <w:top w:val="nil"/>
            </w:tcBorders>
          </w:tcPr>
          <w:p w14:paraId="7AF17B67" w14:textId="77777777" w:rsidR="003C0B73" w:rsidRDefault="008B31B1">
            <w:pPr>
              <w:pStyle w:val="ConsPlusNormal0"/>
              <w:jc w:val="both"/>
            </w:pPr>
            <w:r>
              <w:t xml:space="preserve">(в ред. </w:t>
            </w:r>
            <w:hyperlink r:id="rId91"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tc>
      </w:tr>
      <w:tr w:rsidR="003C0B73" w14:paraId="324FF4E7" w14:textId="77777777">
        <w:tc>
          <w:tcPr>
            <w:tcW w:w="6803" w:type="dxa"/>
          </w:tcPr>
          <w:p w14:paraId="3DB83569" w14:textId="77777777" w:rsidR="003C0B73" w:rsidRDefault="008B31B1">
            <w:pPr>
              <w:pStyle w:val="ConsPlusNormal0"/>
            </w:pPr>
            <w:r>
              <w:t>Участки культурно-просветительных учреждений</w:t>
            </w:r>
          </w:p>
        </w:tc>
        <w:tc>
          <w:tcPr>
            <w:tcW w:w="2268" w:type="dxa"/>
          </w:tcPr>
          <w:p w14:paraId="5EE5D602" w14:textId="77777777" w:rsidR="003C0B73" w:rsidRDefault="008B31B1">
            <w:pPr>
              <w:pStyle w:val="ConsPlusNormal0"/>
              <w:jc w:val="center"/>
            </w:pPr>
            <w:r>
              <w:t>не менее 20</w:t>
            </w:r>
          </w:p>
        </w:tc>
      </w:tr>
      <w:tr w:rsidR="003C0B73" w14:paraId="3ACD46A3" w14:textId="77777777">
        <w:tc>
          <w:tcPr>
            <w:tcW w:w="6803" w:type="dxa"/>
          </w:tcPr>
          <w:p w14:paraId="40730428" w14:textId="77777777" w:rsidR="003C0B73" w:rsidRDefault="008B31B1">
            <w:pPr>
              <w:pStyle w:val="ConsPlusNormal0"/>
            </w:pPr>
            <w:r>
              <w:t>Участки территории высших учебных заведений</w:t>
            </w:r>
          </w:p>
        </w:tc>
        <w:tc>
          <w:tcPr>
            <w:tcW w:w="2268" w:type="dxa"/>
          </w:tcPr>
          <w:p w14:paraId="17733BE4" w14:textId="77777777" w:rsidR="003C0B73" w:rsidRDefault="008B31B1">
            <w:pPr>
              <w:pStyle w:val="ConsPlusNormal0"/>
              <w:jc w:val="center"/>
            </w:pPr>
            <w:r>
              <w:t>не менее 30</w:t>
            </w:r>
          </w:p>
        </w:tc>
      </w:tr>
      <w:tr w:rsidR="003C0B73" w14:paraId="1A56CC14" w14:textId="77777777">
        <w:tc>
          <w:tcPr>
            <w:tcW w:w="6803" w:type="dxa"/>
          </w:tcPr>
          <w:p w14:paraId="701BA684" w14:textId="77777777" w:rsidR="003C0B73" w:rsidRDefault="008B31B1">
            <w:pPr>
              <w:pStyle w:val="ConsPlusNormal0"/>
            </w:pPr>
            <w:r>
              <w:t>Участки организаций начального профессионального образования</w:t>
            </w:r>
          </w:p>
        </w:tc>
        <w:tc>
          <w:tcPr>
            <w:tcW w:w="2268" w:type="dxa"/>
          </w:tcPr>
          <w:p w14:paraId="6FD004D8" w14:textId="77777777" w:rsidR="003C0B73" w:rsidRDefault="008B31B1">
            <w:pPr>
              <w:pStyle w:val="ConsPlusNormal0"/>
              <w:jc w:val="center"/>
            </w:pPr>
            <w:r>
              <w:t>не менее 50</w:t>
            </w:r>
          </w:p>
        </w:tc>
      </w:tr>
      <w:tr w:rsidR="003C0B73" w14:paraId="2E449102" w14:textId="77777777">
        <w:tc>
          <w:tcPr>
            <w:tcW w:w="6803" w:type="dxa"/>
          </w:tcPr>
          <w:p w14:paraId="0EDFED9D" w14:textId="77777777" w:rsidR="003C0B73" w:rsidRDefault="008B31B1">
            <w:pPr>
              <w:pStyle w:val="ConsPlusNormal0"/>
            </w:pPr>
            <w:r>
              <w:t>Участки организаций среднего профессионального образования</w:t>
            </w:r>
          </w:p>
        </w:tc>
        <w:tc>
          <w:tcPr>
            <w:tcW w:w="2268" w:type="dxa"/>
          </w:tcPr>
          <w:p w14:paraId="3FAB6B6A" w14:textId="77777777" w:rsidR="003C0B73" w:rsidRDefault="008B31B1">
            <w:pPr>
              <w:pStyle w:val="ConsPlusNormal0"/>
              <w:jc w:val="center"/>
            </w:pPr>
            <w:r>
              <w:t>не менее 30</w:t>
            </w:r>
          </w:p>
        </w:tc>
      </w:tr>
      <w:tr w:rsidR="003C0B73" w14:paraId="4619905B" w14:textId="77777777">
        <w:tc>
          <w:tcPr>
            <w:tcW w:w="6803" w:type="dxa"/>
          </w:tcPr>
          <w:p w14:paraId="177BC8DB" w14:textId="77777777" w:rsidR="003C0B73" w:rsidRDefault="008B31B1">
            <w:pPr>
              <w:pStyle w:val="ConsPlusNormal0"/>
            </w:pPr>
            <w:r>
              <w:t>Участки производственной застройки</w:t>
            </w:r>
          </w:p>
        </w:tc>
        <w:tc>
          <w:tcPr>
            <w:tcW w:w="2268" w:type="dxa"/>
          </w:tcPr>
          <w:p w14:paraId="02D525D8" w14:textId="77777777" w:rsidR="003C0B73" w:rsidRDefault="008B31B1">
            <w:pPr>
              <w:pStyle w:val="ConsPlusNormal0"/>
              <w:jc w:val="center"/>
            </w:pPr>
            <w:r>
              <w:t>не менее 10</w:t>
            </w:r>
          </w:p>
        </w:tc>
      </w:tr>
    </w:tbl>
    <w:p w14:paraId="5DC3D870" w14:textId="77777777" w:rsidR="003C0B73" w:rsidRDefault="003C0B73">
      <w:pPr>
        <w:pStyle w:val="ConsPlusNormal0"/>
        <w:ind w:firstLine="540"/>
        <w:jc w:val="both"/>
      </w:pPr>
    </w:p>
    <w:p w14:paraId="3D532850" w14:textId="77777777" w:rsidR="003C0B73" w:rsidRDefault="008B31B1">
      <w:pPr>
        <w:pStyle w:val="ConsPlusNormal0"/>
        <w:ind w:firstLine="540"/>
        <w:jc w:val="both"/>
      </w:pPr>
      <w:r>
        <w:t>Примечание.</w:t>
      </w:r>
    </w:p>
    <w:p w14:paraId="3A3E66EB" w14:textId="77777777" w:rsidR="003C0B73" w:rsidRDefault="008B31B1">
      <w:pPr>
        <w:pStyle w:val="ConsPlusNormal0"/>
        <w:spacing w:before="240"/>
        <w:ind w:firstLine="540"/>
        <w:jc w:val="both"/>
      </w:pPr>
      <w:r>
        <w:t>&lt;*&gt; Минимальная площадь озеленения может быть изменена с учетом требований "</w:t>
      </w:r>
      <w:hyperlink r:id="rId92" w:tooltip="&quot;СП 158.13330.2014. Свод правил. Здания и помещения медицинских организаций. Правила проектирования&quot; (утв. Приказом Минстроя России от 18.02.2014 N 58/пр) (ред. от 24.12.2024) {КонсультантПлюс}">
        <w:r>
          <w:rPr>
            <w:color w:val="0000FF"/>
          </w:rPr>
          <w:t>СП 158.13330.2014</w:t>
        </w:r>
      </w:hyperlink>
      <w:r>
        <w:t>. Свод правил. Здания и помещения медицинских организаций. Правила проектирования".</w:t>
      </w:r>
    </w:p>
    <w:p w14:paraId="06FF27C1" w14:textId="77777777" w:rsidR="003C0B73" w:rsidRDefault="008B31B1">
      <w:pPr>
        <w:pStyle w:val="ConsPlusNormal0"/>
        <w:jc w:val="both"/>
      </w:pPr>
      <w:r>
        <w:t xml:space="preserve">(примечание введено </w:t>
      </w:r>
      <w:hyperlink r:id="rId93"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04.07.2023 N 458)</w:t>
      </w:r>
    </w:p>
    <w:p w14:paraId="05A4DD8D" w14:textId="77777777" w:rsidR="003C0B73" w:rsidRDefault="003C0B73">
      <w:pPr>
        <w:pStyle w:val="ConsPlusNormal0"/>
        <w:ind w:firstLine="540"/>
        <w:jc w:val="both"/>
      </w:pPr>
    </w:p>
    <w:p w14:paraId="20D413CF" w14:textId="77777777" w:rsidR="003C0B73" w:rsidRDefault="008B31B1">
      <w:pPr>
        <w:pStyle w:val="ConsPlusNormal0"/>
        <w:ind w:firstLine="540"/>
        <w:jc w:val="both"/>
      </w:pPr>
      <w:r>
        <w:t>2.6.12.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w:t>
      </w:r>
    </w:p>
    <w:p w14:paraId="0308BEC6" w14:textId="77777777" w:rsidR="003C0B73" w:rsidRDefault="003C0B73">
      <w:pPr>
        <w:pStyle w:val="ConsPlusNormal0"/>
        <w:ind w:firstLine="540"/>
        <w:jc w:val="both"/>
      </w:pPr>
    </w:p>
    <w:p w14:paraId="018B6BDA" w14:textId="77777777" w:rsidR="003C0B73" w:rsidRDefault="008B31B1">
      <w:pPr>
        <w:pStyle w:val="ConsPlusTitle0"/>
        <w:jc w:val="center"/>
        <w:outlineLvl w:val="1"/>
      </w:pPr>
      <w:r>
        <w:t>Часть II. ПРАВИЛА И ОБЛАСТЬ ПРИМЕНЕНИЯ РАСЧЕТНЫХ</w:t>
      </w:r>
    </w:p>
    <w:p w14:paraId="5CB54D55" w14:textId="77777777" w:rsidR="003C0B73" w:rsidRDefault="008B31B1">
      <w:pPr>
        <w:pStyle w:val="ConsPlusTitle0"/>
        <w:jc w:val="center"/>
      </w:pPr>
      <w:r>
        <w:t>ПОКАЗАТЕЛЕЙ, СОДЕРЖАЩИХСЯ В ОСНОВНОЙ ЧАСТИ</w:t>
      </w:r>
    </w:p>
    <w:p w14:paraId="32649D20" w14:textId="77777777" w:rsidR="003C0B73" w:rsidRDefault="008B31B1">
      <w:pPr>
        <w:pStyle w:val="ConsPlusTitle0"/>
        <w:jc w:val="center"/>
      </w:pPr>
      <w:r>
        <w:t>МЕСТНЫХ НОРМАТИВОВ</w:t>
      </w:r>
    </w:p>
    <w:p w14:paraId="58ECA6E5" w14:textId="77777777" w:rsidR="003C0B73" w:rsidRDefault="003C0B73">
      <w:pPr>
        <w:pStyle w:val="ConsPlusNormal0"/>
        <w:ind w:firstLine="540"/>
        <w:jc w:val="both"/>
      </w:pPr>
    </w:p>
    <w:p w14:paraId="09CB89F8" w14:textId="77777777" w:rsidR="003C0B73" w:rsidRDefault="008B31B1">
      <w:pPr>
        <w:pStyle w:val="ConsPlusNormal0"/>
        <w:ind w:firstLine="540"/>
        <w:jc w:val="both"/>
      </w:pPr>
      <w:r>
        <w:t>1. Местные нормативы градостроительного проектирования (далее - местные нормативы) разработаны в целях обеспечения благоприятных условий жизнедеятельности населения муниципального образования, устойчивого развития территорий путем комплексного освоения территорий, синхронизированного развития транспортной, инженерной, социальной инфраструктуры, объектов коммунально-бытового назначения, формирования и благоустройства территорий, в том числе и общего пользования, обеспечения сбалансированного учета экологических, экономических, социальных и иных факторов при осуществлении градостроительной деятельности на территории муниципального образования, предупреждения и устранения воздействия на человека негативных факторов среды обитания.</w:t>
      </w:r>
    </w:p>
    <w:p w14:paraId="60789C59" w14:textId="77777777" w:rsidR="003C0B73" w:rsidRDefault="008B31B1">
      <w:pPr>
        <w:pStyle w:val="ConsPlusNormal0"/>
        <w:spacing w:before="240"/>
        <w:ind w:firstLine="540"/>
        <w:jc w:val="both"/>
      </w:pPr>
      <w:r>
        <w:t>2. Местные нормативы устанавливают требования, обязательные для всех субъектов градостроительной деятельности, осуществляющих свою деятельность на территории Ленинградской области, независимо от их организационно-правовой формы.</w:t>
      </w:r>
    </w:p>
    <w:p w14:paraId="0E12F773" w14:textId="77777777" w:rsidR="003C0B73" w:rsidRDefault="008B31B1">
      <w:pPr>
        <w:pStyle w:val="ConsPlusNormal0"/>
        <w:spacing w:before="240"/>
        <w:ind w:firstLine="540"/>
        <w:jc w:val="both"/>
      </w:pPr>
      <w:r>
        <w:t>3. Местные нормативы распространяются на территории и участки нового строительства как на вновь застраиваемых территориях муниципального образования, так и в условиях сложившейся застройки.</w:t>
      </w:r>
    </w:p>
    <w:p w14:paraId="08ABA696" w14:textId="77777777" w:rsidR="003C0B73" w:rsidRDefault="008B31B1">
      <w:pPr>
        <w:pStyle w:val="ConsPlusNormal0"/>
        <w:spacing w:before="240"/>
        <w:ind w:firstLine="540"/>
        <w:jc w:val="both"/>
      </w:pPr>
      <w:r>
        <w:t>4. Местные нормативы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14:paraId="3C22779F" w14:textId="77777777" w:rsidR="003C0B73" w:rsidRDefault="008B31B1">
      <w:pPr>
        <w:pStyle w:val="ConsPlusNormal0"/>
        <w:spacing w:before="240"/>
        <w:ind w:firstLine="540"/>
        <w:jc w:val="both"/>
      </w:pPr>
      <w:r>
        <w:t>5. На особо охраняемых природных территориях местные нормативы применяются в части, не противоречащей законодательству в области охраны особо охраняемых природных территорий.</w:t>
      </w:r>
    </w:p>
    <w:p w14:paraId="1153F245" w14:textId="77777777" w:rsidR="003C0B73" w:rsidRDefault="008B31B1">
      <w:pPr>
        <w:pStyle w:val="ConsPlusNormal0"/>
        <w:spacing w:before="240"/>
        <w:ind w:firstLine="540"/>
        <w:jc w:val="both"/>
      </w:pPr>
      <w:r>
        <w:t>6. На территориях природных и озелененных территорий местные нормативы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5C81FCEF" w14:textId="77777777" w:rsidR="003C0B73" w:rsidRDefault="008B31B1">
      <w:pPr>
        <w:pStyle w:val="ConsPlusNormal0"/>
        <w:spacing w:before="240"/>
        <w:ind w:firstLine="540"/>
        <w:jc w:val="both"/>
      </w:pPr>
      <w:r>
        <w:t>7. На территориях зон с особыми условиями использования территорий местные нормативы применяются в части, не противоречащей требованиям федерального законодательства и законодательства Ленинградской области, в соответствии с которыми установлены зоны с особыми условиями использования территорий.</w:t>
      </w:r>
    </w:p>
    <w:p w14:paraId="01D13BB0" w14:textId="77777777" w:rsidR="003C0B73" w:rsidRDefault="008B31B1">
      <w:pPr>
        <w:pStyle w:val="ConsPlusNormal0"/>
        <w:spacing w:before="240"/>
        <w:ind w:firstLine="540"/>
        <w:jc w:val="both"/>
      </w:pPr>
      <w:r>
        <w:t>8. На территориях исторических поселений, землях историко-культурного назначения местные нормативы применяются в части, не противоречащей законодательству в области охраны и использования объектов культурного наследия.</w:t>
      </w:r>
    </w:p>
    <w:p w14:paraId="52EB80C4" w14:textId="77777777" w:rsidR="003C0B73" w:rsidRDefault="008B31B1">
      <w:pPr>
        <w:pStyle w:val="ConsPlusNormal0"/>
        <w:spacing w:before="240"/>
        <w:ind w:firstLine="540"/>
        <w:jc w:val="both"/>
      </w:pPr>
      <w:r>
        <w:t>9. 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B7B107" w14:textId="77777777" w:rsidR="003C0B73" w:rsidRDefault="008B31B1">
      <w:pPr>
        <w:pStyle w:val="ConsPlusNormal0"/>
        <w:spacing w:before="240"/>
        <w:ind w:firstLine="540"/>
        <w:jc w:val="both"/>
      </w:pPr>
      <w:r>
        <w:t>10. Местные нормативы применяются при:</w:t>
      </w:r>
    </w:p>
    <w:p w14:paraId="350F3183" w14:textId="77777777" w:rsidR="003C0B73" w:rsidRDefault="008B31B1">
      <w:pPr>
        <w:pStyle w:val="ConsPlusNormal0"/>
        <w:spacing w:before="240"/>
        <w:ind w:firstLine="540"/>
        <w:jc w:val="both"/>
      </w:pPr>
      <w:r>
        <w:t>1) подготовке градостроительной документации и при внесении в нее изменений;</w:t>
      </w:r>
    </w:p>
    <w:p w14:paraId="22EB2B82" w14:textId="77777777" w:rsidR="003C0B73" w:rsidRDefault="008B31B1">
      <w:pPr>
        <w:pStyle w:val="ConsPlusNormal0"/>
        <w:spacing w:before="240"/>
        <w:ind w:firstLine="540"/>
        <w:jc w:val="both"/>
      </w:pPr>
      <w:r>
        <w:t>2) подготовке правил землепользования и застройки муниципального образования и при внесении изменений в такой документ;</w:t>
      </w:r>
    </w:p>
    <w:p w14:paraId="32F0E78E" w14:textId="77777777" w:rsidR="003C0B73" w:rsidRDefault="008B31B1">
      <w:pPr>
        <w:pStyle w:val="ConsPlusNormal0"/>
        <w:spacing w:before="240"/>
        <w:ind w:firstLine="540"/>
        <w:jc w:val="both"/>
      </w:pPr>
      <w:r>
        <w:t>3) согласовании проекта генерального плана поселения, проекта генерального плана городского округа и проектов изменений в такие документы Правительством Ленинградской области и органами местного самоуправления Ленинградской области в случаях, предусмотренных законодательством;</w:t>
      </w:r>
    </w:p>
    <w:p w14:paraId="5EEFF772" w14:textId="77777777" w:rsidR="003C0B73" w:rsidRDefault="008B31B1">
      <w:pPr>
        <w:pStyle w:val="ConsPlusNormal0"/>
        <w:spacing w:before="240"/>
        <w:ind w:firstLine="540"/>
        <w:jc w:val="both"/>
      </w:pPr>
      <w:r>
        <w:t xml:space="preserve">4) проверке уполномоченными органами исполнительной власти Ленинградской области, иными органами и организациями подготовленной на основании их решений документации по планировке территории на соответствие требованиям, установленным Градостроительным </w:t>
      </w:r>
      <w:hyperlink r:id="rId94"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14:paraId="36F4A77B" w14:textId="77777777" w:rsidR="003C0B73" w:rsidRDefault="008B31B1">
      <w:pPr>
        <w:pStyle w:val="ConsPlusNormal0"/>
        <w:spacing w:before="240"/>
        <w:ind w:firstLine="540"/>
        <w:jc w:val="both"/>
      </w:pPr>
      <w:r>
        <w:t>5) реализации градостроительной документации;</w:t>
      </w:r>
    </w:p>
    <w:p w14:paraId="62C9F612" w14:textId="77777777" w:rsidR="003C0B73" w:rsidRDefault="008B31B1">
      <w:pPr>
        <w:pStyle w:val="ConsPlusNormal0"/>
        <w:spacing w:before="240"/>
        <w:ind w:firstLine="540"/>
        <w:jc w:val="both"/>
      </w:pPr>
      <w:r>
        <w:t>6) формировании критериев принятия органами местного самоуправления решений в области социально-экономического, бюджетного и территориального планирования;</w:t>
      </w:r>
    </w:p>
    <w:p w14:paraId="78F1E8F4" w14:textId="77777777" w:rsidR="003C0B73" w:rsidRDefault="008B31B1">
      <w:pPr>
        <w:pStyle w:val="ConsPlusNormal0"/>
        <w:spacing w:before="240"/>
        <w:ind w:firstLine="540"/>
        <w:jc w:val="both"/>
      </w:pPr>
      <w:r>
        <w:t>7) подготовке комплексных программ развития муниципального образования;</w:t>
      </w:r>
    </w:p>
    <w:p w14:paraId="7382BF5D" w14:textId="77777777" w:rsidR="003C0B73" w:rsidRDefault="008B31B1">
      <w:pPr>
        <w:pStyle w:val="ConsPlusNormal0"/>
        <w:spacing w:before="240"/>
        <w:ind w:firstLine="540"/>
        <w:jc w:val="both"/>
      </w:pPr>
      <w:r>
        <w:t>8) подготовке условий аукционов на право заключения договора о развитии застроенной территории;</w:t>
      </w:r>
    </w:p>
    <w:p w14:paraId="79F4542F" w14:textId="77777777" w:rsidR="003C0B73" w:rsidRDefault="008B31B1">
      <w:pPr>
        <w:pStyle w:val="ConsPlusNormal0"/>
        <w:spacing w:before="240"/>
        <w:ind w:firstLine="540"/>
        <w:jc w:val="both"/>
      </w:pPr>
      <w:r>
        <w:t>9) осуществлении уполномоченными органами исполнительной власти Ленинградской области контроля за соблюдением органами местного самоуправления Ленинградской области законодательства о градостроительной деятельности;</w:t>
      </w:r>
    </w:p>
    <w:p w14:paraId="2D4E8397" w14:textId="77777777" w:rsidR="003C0B73" w:rsidRDefault="008B31B1">
      <w:pPr>
        <w:pStyle w:val="ConsPlusNormal0"/>
        <w:spacing w:before="240"/>
        <w:ind w:firstLine="540"/>
        <w:jc w:val="both"/>
      </w:pPr>
      <w:r>
        <w:t>10) разработчиками и заказчиками градостроительной документации, иными заинтересованными лицами.</w:t>
      </w:r>
    </w:p>
    <w:p w14:paraId="381AFCB7" w14:textId="77777777" w:rsidR="003C0B73" w:rsidRDefault="008B31B1">
      <w:pPr>
        <w:pStyle w:val="ConsPlusNormal0"/>
        <w:spacing w:before="240"/>
        <w:ind w:firstLine="540"/>
        <w:jc w:val="both"/>
      </w:pPr>
      <w:r>
        <w:t>11. Местные нормативы применяются при подготовке, согласовании, экспертизе и реализации градостроительной документации, архитектурно-строительном проектировании, строительстве, реконструкции объектов капитального строительства, эксплуатации зданий и сооружений, используются для принятия решений органами государственной власти и местного самоуправления, органами контроля и надзора, и обязательны для исполнения всеми юридическими и физическими лицами, осуществляющими и контролирующими градостроительную деятельность на территории муниципальных образований Ленинградской области.</w:t>
      </w:r>
    </w:p>
    <w:p w14:paraId="7E5DCF8B" w14:textId="77777777" w:rsidR="003C0B73" w:rsidRDefault="003C0B73">
      <w:pPr>
        <w:pStyle w:val="ConsPlusNormal0"/>
        <w:ind w:firstLine="540"/>
        <w:jc w:val="both"/>
      </w:pPr>
    </w:p>
    <w:p w14:paraId="6FF00A3E" w14:textId="77777777" w:rsidR="003C0B73" w:rsidRDefault="008B31B1">
      <w:pPr>
        <w:pStyle w:val="ConsPlusTitle0"/>
        <w:jc w:val="center"/>
        <w:outlineLvl w:val="1"/>
      </w:pPr>
      <w:r>
        <w:t>Часть III. МАТЕРИАЛЫ ПО ОБОСНОВАНИЮ РАСЧЕТНЫХ ПОКАЗАТЕЛЕЙ,</w:t>
      </w:r>
    </w:p>
    <w:p w14:paraId="66C5EB60" w14:textId="77777777" w:rsidR="003C0B73" w:rsidRDefault="008B31B1">
      <w:pPr>
        <w:pStyle w:val="ConsPlusTitle0"/>
        <w:jc w:val="center"/>
      </w:pPr>
      <w:r>
        <w:t>СОДЕРЖАЩИХСЯ В ОСНОВНОЙ ЧАСТИ МЕСТНЫХ НОРМАТИВОВ</w:t>
      </w:r>
    </w:p>
    <w:p w14:paraId="51E3AFA5" w14:textId="77777777" w:rsidR="003C0B73" w:rsidRDefault="003C0B73">
      <w:pPr>
        <w:pStyle w:val="ConsPlusNormal0"/>
        <w:ind w:firstLine="540"/>
        <w:jc w:val="both"/>
      </w:pPr>
    </w:p>
    <w:p w14:paraId="26D62AC1" w14:textId="77777777" w:rsidR="003C0B73" w:rsidRDefault="008B31B1">
      <w:pPr>
        <w:pStyle w:val="ConsPlusNormal0"/>
        <w:ind w:firstLine="540"/>
        <w:jc w:val="both"/>
      </w:pPr>
      <w:r>
        <w:t>1. Обоснование расчетных показателей, содержащихся в местных нормативах, основывается на:</w:t>
      </w:r>
    </w:p>
    <w:p w14:paraId="0132F17A" w14:textId="77777777" w:rsidR="003C0B73" w:rsidRDefault="008B31B1">
      <w:pPr>
        <w:pStyle w:val="ConsPlusNormal0"/>
        <w:spacing w:before="240"/>
        <w:ind w:firstLine="540"/>
        <w:jc w:val="both"/>
      </w:pPr>
      <w:r>
        <w:t>1.1. Применении и соблюдении положений и норм законодательных актов Российской Федерации и Ленинградской области, нормативно-правовых и нормативно-технических документов, технических регламентов.</w:t>
      </w:r>
    </w:p>
    <w:p w14:paraId="1A66941D" w14:textId="77777777" w:rsidR="003C0B73" w:rsidRDefault="008B31B1">
      <w:pPr>
        <w:pStyle w:val="ConsPlusNormal0"/>
        <w:spacing w:before="240"/>
        <w:ind w:firstLine="540"/>
        <w:jc w:val="both"/>
      </w:pPr>
      <w:r>
        <w:t>1.2. Учете показателей и данных о социально-демографическом составе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предложений органов местного самоуправления и заинтересованных лиц.</w:t>
      </w:r>
    </w:p>
    <w:p w14:paraId="6C4CD840" w14:textId="77777777" w:rsidR="003C0B73" w:rsidRDefault="008B31B1">
      <w:pPr>
        <w:pStyle w:val="ConsPlusNormal0"/>
        <w:spacing w:before="240"/>
        <w:ind w:firstLine="540"/>
        <w:jc w:val="both"/>
      </w:pPr>
      <w:r>
        <w:t xml:space="preserve">1.3. Анализе сведений о фактической обеспеченности населения муниципального образования объектами местного значения, относящимися к областям, указанным в </w:t>
      </w:r>
      <w:hyperlink r:id="rId95" w:tooltip="&quot;Градостроительный кодекс Российской Федерации&quot; от 29.12.2004 N 190-ФЗ (ред. от 31.07.2025) {КонсультантПлюс}">
        <w:r>
          <w:rPr>
            <w:color w:val="0000FF"/>
          </w:rPr>
          <w:t>пункте 1 части 5 статьи 23</w:t>
        </w:r>
      </w:hyperlink>
      <w:r>
        <w:t xml:space="preserve"> Градостроительного кодекса Российской Федерации, объектами благоустройства территории, иными объектами местного значения и сведений о об уровне территориальной доступности таких объектов для населения муниципального образования.</w:t>
      </w:r>
    </w:p>
    <w:p w14:paraId="5B111209" w14:textId="77777777" w:rsidR="003C0B73" w:rsidRDefault="008B31B1">
      <w:pPr>
        <w:pStyle w:val="ConsPlusNormal0"/>
        <w:spacing w:before="240"/>
        <w:ind w:firstLine="540"/>
        <w:jc w:val="both"/>
      </w:pPr>
      <w:r>
        <w:t>1.4. Сведениях, содержащихся в утвержденной градостроительной документации.</w:t>
      </w:r>
    </w:p>
    <w:p w14:paraId="38EDD264" w14:textId="77777777" w:rsidR="003C0B73" w:rsidRDefault="008B31B1">
      <w:pPr>
        <w:pStyle w:val="ConsPlusNormal0"/>
        <w:spacing w:before="240"/>
        <w:ind w:firstLine="540"/>
        <w:jc w:val="both"/>
      </w:pPr>
      <w:r>
        <w:t>2. Расчетные показатели минимально допустимого уровня обеспеченности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 учитывают сложившуюся функционально-планировочную структуру муниципального образования и типологию застройки, основаны на результатах инженерных изысканий.</w:t>
      </w:r>
    </w:p>
    <w:p w14:paraId="16AD081E" w14:textId="77777777" w:rsidR="003C0B73" w:rsidRDefault="008B31B1">
      <w:pPr>
        <w:pStyle w:val="ConsPlusNormal0"/>
        <w:spacing w:before="240"/>
        <w:ind w:firstLine="540"/>
        <w:jc w:val="both"/>
      </w:pPr>
      <w:r>
        <w:t xml:space="preserve">3. В соответствии с </w:t>
      </w:r>
      <w:hyperlink r:id="rId96" w:tooltip="&quot;Градостроительный кодекс Российской Федерации&quot; от 29.12.2004 N 190-ФЗ (ред. от 31.07.2025) {КонсультантПлюс}">
        <w:r>
          <w:rPr>
            <w:color w:val="0000FF"/>
          </w:rPr>
          <w:t>частью 3 статья 19</w:t>
        </w:r>
      </w:hyperlink>
      <w:r>
        <w:t xml:space="preserve"> Градостроительного кодекса Российской Федерации к объектам местного значения муниципального района, подлежащим отображению в схеме территориального планирования муниципального района, относятся объекты в следующих областях:</w:t>
      </w:r>
    </w:p>
    <w:p w14:paraId="071D2CCF" w14:textId="77777777" w:rsidR="003C0B73" w:rsidRDefault="008B31B1">
      <w:pPr>
        <w:pStyle w:val="ConsPlusNormal0"/>
        <w:spacing w:before="240"/>
        <w:ind w:firstLine="540"/>
        <w:jc w:val="both"/>
      </w:pPr>
      <w:r>
        <w:t>а) электро- и газоснабжение поселений;</w:t>
      </w:r>
    </w:p>
    <w:p w14:paraId="054CC6BD" w14:textId="77777777" w:rsidR="003C0B73" w:rsidRDefault="008B31B1">
      <w:pPr>
        <w:pStyle w:val="ConsPlusNormal0"/>
        <w:spacing w:before="240"/>
        <w:ind w:firstLine="540"/>
        <w:jc w:val="both"/>
      </w:pPr>
      <w:r>
        <w:t>б) автомобильные дороги местного значения вне границ населенных пунктов в границах муниципального района;</w:t>
      </w:r>
    </w:p>
    <w:p w14:paraId="6D70E359" w14:textId="77777777" w:rsidR="003C0B73" w:rsidRDefault="008B31B1">
      <w:pPr>
        <w:pStyle w:val="ConsPlusNormal0"/>
        <w:spacing w:before="240"/>
        <w:ind w:firstLine="540"/>
        <w:jc w:val="both"/>
      </w:pPr>
      <w:r>
        <w:t>в) образование;</w:t>
      </w:r>
    </w:p>
    <w:p w14:paraId="1ECED15C" w14:textId="77777777" w:rsidR="003C0B73" w:rsidRDefault="008B31B1">
      <w:pPr>
        <w:pStyle w:val="ConsPlusNormal0"/>
        <w:spacing w:before="240"/>
        <w:ind w:firstLine="540"/>
        <w:jc w:val="both"/>
      </w:pPr>
      <w:r>
        <w:t>г) здравоохранение;</w:t>
      </w:r>
    </w:p>
    <w:p w14:paraId="7F426BFE" w14:textId="77777777" w:rsidR="003C0B73" w:rsidRDefault="008B31B1">
      <w:pPr>
        <w:pStyle w:val="ConsPlusNormal0"/>
        <w:spacing w:before="240"/>
        <w:ind w:firstLine="540"/>
        <w:jc w:val="both"/>
      </w:pPr>
      <w:r>
        <w:t>д) физическая культура и массовый спорт;</w:t>
      </w:r>
    </w:p>
    <w:p w14:paraId="3235EA9B" w14:textId="77777777" w:rsidR="003C0B73" w:rsidRDefault="008B31B1">
      <w:pPr>
        <w:pStyle w:val="ConsPlusNormal0"/>
        <w:spacing w:before="240"/>
        <w:ind w:firstLine="540"/>
        <w:jc w:val="both"/>
      </w:pPr>
      <w:r>
        <w:t>е) обработка, утилизация, обезвреживание, размещение твердых коммунальных отходов;</w:t>
      </w:r>
    </w:p>
    <w:p w14:paraId="5976158C" w14:textId="77777777" w:rsidR="003C0B73" w:rsidRDefault="008B31B1">
      <w:pPr>
        <w:pStyle w:val="ConsPlusNormal0"/>
        <w:spacing w:before="240"/>
        <w:ind w:firstLine="540"/>
        <w:jc w:val="both"/>
      </w:pPr>
      <w:r>
        <w:t>ж) иные области в связи с решением вопросов местного значения муниципального района.</w:t>
      </w:r>
    </w:p>
    <w:p w14:paraId="22258283" w14:textId="77777777" w:rsidR="003C0B73" w:rsidRDefault="008B31B1">
      <w:pPr>
        <w:pStyle w:val="ConsPlusNormal0"/>
        <w:spacing w:before="240"/>
        <w:ind w:firstLine="540"/>
        <w:jc w:val="both"/>
      </w:pPr>
      <w:r>
        <w:t xml:space="preserve">Вопросы местного значения муниципального района, для решения которых предусмотрены объекты местного значения муниципального района, определены в соответствии со </w:t>
      </w:r>
      <w:hyperlink r:id="rId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15</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от 6 октября 2003 года N 131-ФЗ).</w:t>
      </w:r>
    </w:p>
    <w:p w14:paraId="140CAF96" w14:textId="77777777" w:rsidR="003C0B73" w:rsidRDefault="008B31B1">
      <w:pPr>
        <w:pStyle w:val="ConsPlusNormal0"/>
        <w:jc w:val="both"/>
      </w:pPr>
      <w:r>
        <w:t xml:space="preserve">(в ред. </w:t>
      </w:r>
      <w:hyperlink r:id="rId98"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45B8D8B8" w14:textId="77777777" w:rsidR="003C0B73" w:rsidRDefault="008B31B1">
      <w:pPr>
        <w:pStyle w:val="ConsPlusNormal0"/>
        <w:spacing w:before="240"/>
        <w:ind w:firstLine="540"/>
        <w:jc w:val="both"/>
      </w:pPr>
      <w:r>
        <w:t xml:space="preserve">Иные вопросы, для решения которых предусмотрены иные объекты местного значения муниципального района, определены в соответствии со </w:t>
      </w:r>
      <w:hyperlink r:id="rId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15.1</w:t>
        </w:r>
      </w:hyperlink>
      <w:r>
        <w:t xml:space="preserve"> Федерального закона от 6 октября 2003 года N 131-ФЗ.</w:t>
      </w:r>
    </w:p>
    <w:p w14:paraId="5F5EF2C5" w14:textId="77777777" w:rsidR="003C0B73" w:rsidRDefault="008B31B1">
      <w:pPr>
        <w:pStyle w:val="ConsPlusNormal0"/>
        <w:jc w:val="both"/>
      </w:pPr>
      <w:r>
        <w:t xml:space="preserve">(в ред. </w:t>
      </w:r>
      <w:hyperlink r:id="rId100"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589446EE" w14:textId="77777777" w:rsidR="003C0B73" w:rsidRDefault="008B31B1">
      <w:pPr>
        <w:pStyle w:val="ConsPlusNormal0"/>
        <w:spacing w:before="240"/>
        <w:ind w:firstLine="540"/>
        <w:jc w:val="both"/>
      </w:pPr>
      <w:r>
        <w:t xml:space="preserve">Виды объектов местного значения муниципального района, подлежащие отображению в схеме территориального планирования муниципального района, установлены </w:t>
      </w:r>
      <w:hyperlink r:id="rId101"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статьей 4</w:t>
        </w:r>
      </w:hyperlink>
      <w:r>
        <w:t xml:space="preserve"> областного закона от 14 декабря 2011 года N 108-оз "Об отдельных вопросах осуществления градостроительной деятельности на территории Ленинградской области".</w:t>
      </w:r>
    </w:p>
    <w:p w14:paraId="4B7210B8" w14:textId="77777777" w:rsidR="003C0B73" w:rsidRDefault="008B31B1">
      <w:pPr>
        <w:pStyle w:val="ConsPlusNormal0"/>
        <w:jc w:val="both"/>
      </w:pPr>
      <w:r>
        <w:t xml:space="preserve">(в ред. </w:t>
      </w:r>
      <w:hyperlink r:id="rId102"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71F85123" w14:textId="77777777" w:rsidR="003C0B73" w:rsidRDefault="008B31B1">
      <w:pPr>
        <w:pStyle w:val="ConsPlusNormal0"/>
        <w:spacing w:before="240"/>
        <w:ind w:firstLine="540"/>
        <w:jc w:val="both"/>
      </w:pPr>
      <w:r>
        <w:t xml:space="preserve">4. В соответствии с </w:t>
      </w:r>
      <w:hyperlink r:id="rId103" w:tooltip="&quot;Градостроительный кодекс Российской Федерации&quot; от 29.12.2004 N 190-ФЗ (ред. от 31.07.2025) {КонсультантПлюс}">
        <w:r>
          <w:rPr>
            <w:color w:val="0000FF"/>
          </w:rPr>
          <w:t>частью 5 статьи 23</w:t>
        </w:r>
      </w:hyperlink>
      <w:r>
        <w:t xml:space="preserve"> Градостроительного кодекса Российской Федерации к объектам местного значения городского округа, подлежащим отображению в генеральном плане городского округа, относятся объекты в следующих областях:</w:t>
      </w:r>
    </w:p>
    <w:p w14:paraId="5E4D93F0" w14:textId="77777777" w:rsidR="003C0B73" w:rsidRDefault="008B31B1">
      <w:pPr>
        <w:pStyle w:val="ConsPlusNormal0"/>
        <w:jc w:val="both"/>
      </w:pPr>
      <w:r>
        <w:t xml:space="preserve">(в ред. </w:t>
      </w:r>
      <w:hyperlink r:id="rId104"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61315180" w14:textId="77777777" w:rsidR="003C0B73" w:rsidRDefault="008B31B1">
      <w:pPr>
        <w:pStyle w:val="ConsPlusNormal0"/>
        <w:spacing w:before="240"/>
        <w:ind w:firstLine="540"/>
        <w:jc w:val="both"/>
      </w:pPr>
      <w:r>
        <w:t>а) электро-, тепло-, газо- и водоснабжение населения, водоотведение;</w:t>
      </w:r>
    </w:p>
    <w:p w14:paraId="3C108A3F" w14:textId="77777777" w:rsidR="003C0B73" w:rsidRDefault="008B31B1">
      <w:pPr>
        <w:pStyle w:val="ConsPlusNormal0"/>
        <w:jc w:val="both"/>
      </w:pPr>
      <w:r>
        <w:t xml:space="preserve">(в ред. </w:t>
      </w:r>
      <w:hyperlink r:id="rId105"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61945832" w14:textId="77777777" w:rsidR="003C0B73" w:rsidRDefault="008B31B1">
      <w:pPr>
        <w:pStyle w:val="ConsPlusNormal0"/>
        <w:spacing w:before="240"/>
        <w:ind w:firstLine="540"/>
        <w:jc w:val="both"/>
      </w:pPr>
      <w:r>
        <w:t>б) автомобильные дороги местного значения;</w:t>
      </w:r>
    </w:p>
    <w:p w14:paraId="130850AE" w14:textId="77777777" w:rsidR="003C0B73" w:rsidRDefault="008B31B1">
      <w:pPr>
        <w:pStyle w:val="ConsPlusNormal0"/>
        <w:jc w:val="both"/>
      </w:pPr>
      <w:r>
        <w:t xml:space="preserve">(в ред. </w:t>
      </w:r>
      <w:hyperlink r:id="rId106"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410BE6DF" w14:textId="77777777" w:rsidR="003C0B73" w:rsidRDefault="008B31B1">
      <w:pPr>
        <w:pStyle w:val="ConsPlusNormal0"/>
        <w:spacing w:before="24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00A4D3AE" w14:textId="77777777" w:rsidR="003C0B73" w:rsidRDefault="008B31B1">
      <w:pPr>
        <w:pStyle w:val="ConsPlusNormal0"/>
        <w:jc w:val="both"/>
      </w:pPr>
      <w:r>
        <w:t xml:space="preserve">(в ред. </w:t>
      </w:r>
      <w:hyperlink r:id="rId107"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4E596572" w14:textId="77777777" w:rsidR="003C0B73" w:rsidRDefault="008B31B1">
      <w:pPr>
        <w:pStyle w:val="ConsPlusNormal0"/>
        <w:spacing w:before="240"/>
        <w:ind w:firstLine="540"/>
        <w:jc w:val="both"/>
      </w:pPr>
      <w:r>
        <w:t>г) иные области в связи с решением вопросов местного значения городского округа.</w:t>
      </w:r>
    </w:p>
    <w:p w14:paraId="569598D6" w14:textId="77777777" w:rsidR="003C0B73" w:rsidRDefault="008B31B1">
      <w:pPr>
        <w:pStyle w:val="ConsPlusNormal0"/>
        <w:jc w:val="both"/>
      </w:pPr>
      <w:r>
        <w:t xml:space="preserve">(в ред. </w:t>
      </w:r>
      <w:hyperlink r:id="rId108"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4415278D" w14:textId="77777777" w:rsidR="003C0B73" w:rsidRDefault="008B31B1">
      <w:pPr>
        <w:pStyle w:val="ConsPlusNormal0"/>
        <w:spacing w:before="240"/>
        <w:ind w:firstLine="540"/>
        <w:jc w:val="both"/>
      </w:pPr>
      <w:r>
        <w:t xml:space="preserve">Вопросы местного значения городского округа, для решения которых предусмотрены объекты местного значения городского округа, определены в соответствии со </w:t>
      </w:r>
      <w:hyperlink r:id="rId1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16</w:t>
        </w:r>
      </w:hyperlink>
      <w:r>
        <w:t xml:space="preserve"> Федерального закона от 6 октября 2003 года N 131-ФЗ.</w:t>
      </w:r>
    </w:p>
    <w:p w14:paraId="7A9B35F1" w14:textId="77777777" w:rsidR="003C0B73" w:rsidRDefault="008B31B1">
      <w:pPr>
        <w:pStyle w:val="ConsPlusNormal0"/>
        <w:jc w:val="both"/>
      </w:pPr>
      <w:r>
        <w:t xml:space="preserve">(в ред. </w:t>
      </w:r>
      <w:hyperlink r:id="rId110"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2F716A12" w14:textId="77777777" w:rsidR="003C0B73" w:rsidRDefault="008B31B1">
      <w:pPr>
        <w:pStyle w:val="ConsPlusNormal0"/>
        <w:spacing w:before="240"/>
        <w:ind w:firstLine="540"/>
        <w:jc w:val="both"/>
      </w:pPr>
      <w:r>
        <w:t xml:space="preserve">Иные вопросы, для решения которых предусмотрены иные объекты местного значения городского округа, определены в соответствии со </w:t>
      </w:r>
      <w:hyperlink r:id="rId1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16.1</w:t>
        </w:r>
      </w:hyperlink>
      <w:r>
        <w:t xml:space="preserve"> Федерального закона от 6 октября 2003 года N 131-ФЗ.</w:t>
      </w:r>
    </w:p>
    <w:p w14:paraId="2CFEF069" w14:textId="77777777" w:rsidR="003C0B73" w:rsidRDefault="008B31B1">
      <w:pPr>
        <w:pStyle w:val="ConsPlusNormal0"/>
        <w:jc w:val="both"/>
      </w:pPr>
      <w:r>
        <w:t xml:space="preserve">(в ред. </w:t>
      </w:r>
      <w:hyperlink r:id="rId112"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4B59A4A4" w14:textId="77777777" w:rsidR="003C0B73" w:rsidRDefault="008B31B1">
      <w:pPr>
        <w:pStyle w:val="ConsPlusNormal0"/>
        <w:spacing w:before="240"/>
        <w:ind w:firstLine="540"/>
        <w:jc w:val="both"/>
      </w:pPr>
      <w:r>
        <w:t xml:space="preserve">Виды объектов местного значения городского округа, подлежащие отображению в генеральном плане городского округа, установлены </w:t>
      </w:r>
      <w:hyperlink r:id="rId113"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статьей 6</w:t>
        </w:r>
      </w:hyperlink>
      <w:r>
        <w:t xml:space="preserve"> областного закона от 14 декабря 2011 года N 108-оз "Об отдельных вопросах осуществления градостроительной деятельности на территории Ленинградской области".</w:t>
      </w:r>
    </w:p>
    <w:p w14:paraId="490DFFC5" w14:textId="77777777" w:rsidR="003C0B73" w:rsidRDefault="008B31B1">
      <w:pPr>
        <w:pStyle w:val="ConsPlusNormal0"/>
        <w:jc w:val="both"/>
      </w:pPr>
      <w:r>
        <w:t xml:space="preserve">(в ред. </w:t>
      </w:r>
      <w:hyperlink r:id="rId114"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3919FA64" w14:textId="77777777" w:rsidR="003C0B73" w:rsidRDefault="008B31B1">
      <w:pPr>
        <w:pStyle w:val="ConsPlusNormal0"/>
        <w:spacing w:before="240"/>
        <w:ind w:firstLine="540"/>
        <w:jc w:val="both"/>
      </w:pPr>
      <w:r>
        <w:t xml:space="preserve">5. В соответствии с </w:t>
      </w:r>
      <w:hyperlink r:id="rId115" w:tooltip="&quot;Градостроительный кодекс Российской Федерации&quot; от 29.12.2004 N 190-ФЗ (ред. от 31.07.2025) {КонсультантПлюс}">
        <w:r>
          <w:rPr>
            <w:color w:val="0000FF"/>
          </w:rPr>
          <w:t>частью 5 статьи 23</w:t>
        </w:r>
      </w:hyperlink>
      <w:r>
        <w:t xml:space="preserve"> Градостроительного кодекса Российской Федерации к объектам местного значения поселения, подлежащим отображению в генеральном плане городского округа, поселения, относятся объекты в следующих областях:</w:t>
      </w:r>
    </w:p>
    <w:p w14:paraId="34A78F4B" w14:textId="77777777" w:rsidR="003C0B73" w:rsidRDefault="008B31B1">
      <w:pPr>
        <w:pStyle w:val="ConsPlusNormal0"/>
        <w:jc w:val="both"/>
      </w:pPr>
      <w:r>
        <w:t xml:space="preserve">(в ред. </w:t>
      </w:r>
      <w:hyperlink r:id="rId116"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1B30F63B" w14:textId="77777777" w:rsidR="003C0B73" w:rsidRDefault="008B31B1">
      <w:pPr>
        <w:pStyle w:val="ConsPlusNormal0"/>
        <w:spacing w:before="240"/>
        <w:ind w:firstLine="540"/>
        <w:jc w:val="both"/>
      </w:pPr>
      <w:r>
        <w:t>а) электро-, тепло-, газо- и водоснабжение населения, водоотведение;</w:t>
      </w:r>
    </w:p>
    <w:p w14:paraId="406301F0" w14:textId="77777777" w:rsidR="003C0B73" w:rsidRDefault="008B31B1">
      <w:pPr>
        <w:pStyle w:val="ConsPlusNormal0"/>
        <w:jc w:val="both"/>
      </w:pPr>
      <w:r>
        <w:t xml:space="preserve">(в ред. </w:t>
      </w:r>
      <w:hyperlink r:id="rId117"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314E191F" w14:textId="77777777" w:rsidR="003C0B73" w:rsidRDefault="008B31B1">
      <w:pPr>
        <w:pStyle w:val="ConsPlusNormal0"/>
        <w:spacing w:before="240"/>
        <w:ind w:firstLine="540"/>
        <w:jc w:val="both"/>
      </w:pPr>
      <w:r>
        <w:t>б) автомобильные дороги местного значения;</w:t>
      </w:r>
    </w:p>
    <w:p w14:paraId="1C26984D" w14:textId="77777777" w:rsidR="003C0B73" w:rsidRDefault="008B31B1">
      <w:pPr>
        <w:pStyle w:val="ConsPlusNormal0"/>
        <w:jc w:val="both"/>
      </w:pPr>
      <w:r>
        <w:t xml:space="preserve">(в ред. </w:t>
      </w:r>
      <w:hyperlink r:id="rId118"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0FAD73E1" w14:textId="77777777" w:rsidR="003C0B73" w:rsidRDefault="008B31B1">
      <w:pPr>
        <w:pStyle w:val="ConsPlusNormal0"/>
        <w:spacing w:before="240"/>
        <w:ind w:firstLine="540"/>
        <w:jc w:val="both"/>
      </w:pPr>
      <w:r>
        <w:t>в) иные области в связи с решением вопросов местного значения поселения.</w:t>
      </w:r>
    </w:p>
    <w:p w14:paraId="0C43312B" w14:textId="77777777" w:rsidR="003C0B73" w:rsidRDefault="008B31B1">
      <w:pPr>
        <w:pStyle w:val="ConsPlusNormal0"/>
        <w:jc w:val="both"/>
      </w:pPr>
      <w:r>
        <w:t xml:space="preserve">(в ред. </w:t>
      </w:r>
      <w:hyperlink r:id="rId119"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08C1FB77" w14:textId="77777777" w:rsidR="003C0B73" w:rsidRDefault="008B31B1">
      <w:pPr>
        <w:pStyle w:val="ConsPlusNormal0"/>
        <w:spacing w:before="240"/>
        <w:ind w:firstLine="540"/>
        <w:jc w:val="both"/>
      </w:pPr>
      <w:r>
        <w:t xml:space="preserve">Вопросы местного значения городского поселения, для решения которых предусмотрены объекты местного значения городского поселения, определены в соответствии со </w:t>
      </w:r>
      <w:hyperlink r:id="rId1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14</w:t>
        </w:r>
      </w:hyperlink>
      <w:r>
        <w:t xml:space="preserve"> Федерального закона от 6 октября 2003 года N 131-ФЗ.</w:t>
      </w:r>
    </w:p>
    <w:p w14:paraId="14D8CA97" w14:textId="77777777" w:rsidR="003C0B73" w:rsidRDefault="008B31B1">
      <w:pPr>
        <w:pStyle w:val="ConsPlusNormal0"/>
        <w:jc w:val="both"/>
      </w:pPr>
      <w:r>
        <w:t xml:space="preserve">(в ред. </w:t>
      </w:r>
      <w:hyperlink r:id="rId121"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5BE0CBD6" w14:textId="77777777" w:rsidR="003C0B73" w:rsidRDefault="008B31B1">
      <w:pPr>
        <w:pStyle w:val="ConsPlusNormal0"/>
        <w:spacing w:before="240"/>
        <w:ind w:firstLine="540"/>
        <w:jc w:val="both"/>
      </w:pPr>
      <w:r>
        <w:t xml:space="preserve">Вопросы местного значения сельского поселения, для решения которых предусмотрены объекты местного значения сельского поселения, определены </w:t>
      </w:r>
      <w:hyperlink r:id="rId1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пунктами 1</w:t>
        </w:r>
      </w:hyperlink>
      <w:r>
        <w:t xml:space="preserve"> - </w:t>
      </w:r>
      <w:hyperlink r:id="rId1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3</w:t>
        </w:r>
      </w:hyperlink>
      <w:r>
        <w:t xml:space="preserve">, </w:t>
      </w:r>
      <w:hyperlink r:id="rId1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9</w:t>
        </w:r>
      </w:hyperlink>
      <w:r>
        <w:t xml:space="preserve">, </w:t>
      </w:r>
      <w:hyperlink r:id="rId1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10</w:t>
        </w:r>
      </w:hyperlink>
      <w:r>
        <w:t xml:space="preserve">, </w:t>
      </w:r>
      <w:hyperlink r:id="rId1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12</w:t>
        </w:r>
      </w:hyperlink>
      <w:r>
        <w:t xml:space="preserve">, </w:t>
      </w:r>
      <w:hyperlink r:id="rId1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14</w:t>
        </w:r>
      </w:hyperlink>
      <w:r>
        <w:t xml:space="preserve">, </w:t>
      </w:r>
      <w:hyperlink r:id="rId1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17</w:t>
        </w:r>
      </w:hyperlink>
      <w:r>
        <w:t xml:space="preserve">, </w:t>
      </w:r>
      <w:hyperlink r:id="rId1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1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20</w:t>
        </w:r>
      </w:hyperlink>
      <w:r>
        <w:t xml:space="preserve">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r:id="rId1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21</w:t>
        </w:r>
      </w:hyperlink>
      <w:r>
        <w:t xml:space="preserve">, </w:t>
      </w:r>
      <w:hyperlink r:id="rId1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28</w:t>
        </w:r>
      </w:hyperlink>
      <w:r>
        <w:t xml:space="preserve">, </w:t>
      </w:r>
      <w:hyperlink r:id="rId1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30</w:t>
        </w:r>
      </w:hyperlink>
      <w:r>
        <w:t xml:space="preserve">, </w:t>
      </w:r>
      <w:hyperlink r:id="rId13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33 части 1 статьи 14</w:t>
        </w:r>
      </w:hyperlink>
      <w:r>
        <w:t xml:space="preserve"> Федерального закона от 6 октября 2003 года N 131-ФЗ. Областным </w:t>
      </w:r>
      <w:hyperlink r:id="rId135" w:tooltip="Областной закон Ленинградской области от 10.07.2014 N 48-оз (ред. от 12.07.2024) &quot;Об отдельных вопросах местного значения сельских поселений Ленинградской области&quot; (принят ЗС ЛО 24.06.2014) (с изм. и доп., вступающими в силу с 01.01.2025) {КонсультантПлюс}">
        <w:r>
          <w:rPr>
            <w:color w:val="0000FF"/>
          </w:rPr>
          <w:t>законом</w:t>
        </w:r>
      </w:hyperlink>
      <w:r>
        <w:t xml:space="preserve"> от 10 июля 2014 года N 48-оз "Об отдельных вопросах местного значения сельских поселений Ленинградской области" за сельскими поселениями закреплены также другие вопросы из числа предусмотренных </w:t>
      </w:r>
      <w:hyperlink r:id="rId1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 статьи 14</w:t>
        </w:r>
      </w:hyperlink>
      <w:r>
        <w:t xml:space="preserve"> Федерального закона от 6 октября 2003 года N 131-ФЗ вопросов местного значения городских поселений.</w:t>
      </w:r>
    </w:p>
    <w:p w14:paraId="59F8A76F" w14:textId="77777777" w:rsidR="003C0B73" w:rsidRDefault="008B31B1">
      <w:pPr>
        <w:pStyle w:val="ConsPlusNormal0"/>
        <w:jc w:val="both"/>
      </w:pPr>
      <w:r>
        <w:t xml:space="preserve">(в ред. </w:t>
      </w:r>
      <w:hyperlink r:id="rId137"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333C2D3C" w14:textId="77777777" w:rsidR="003C0B73" w:rsidRDefault="008B31B1">
      <w:pPr>
        <w:pStyle w:val="ConsPlusNormal0"/>
        <w:spacing w:before="240"/>
        <w:ind w:firstLine="540"/>
        <w:jc w:val="both"/>
      </w:pPr>
      <w:r>
        <w:t xml:space="preserve">Иные вопросы местного значения, предусмотренные </w:t>
      </w:r>
      <w:hyperlink r:id="rId1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 статьи 14</w:t>
        </w:r>
      </w:hyperlink>
      <w:r>
        <w:t xml:space="preserve"> Федерального закона от 6 октября 2003 года N 131-ФЗ для городских поселений, не отнесенные к вопросам местного значения сельских поселений,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26A01D75" w14:textId="77777777" w:rsidR="003C0B73" w:rsidRDefault="008B31B1">
      <w:pPr>
        <w:pStyle w:val="ConsPlusNormal0"/>
        <w:jc w:val="both"/>
      </w:pPr>
      <w:r>
        <w:t xml:space="preserve">(в ред. </w:t>
      </w:r>
      <w:hyperlink r:id="rId139"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6796CFFE" w14:textId="77777777" w:rsidR="003C0B73" w:rsidRDefault="008B31B1">
      <w:pPr>
        <w:pStyle w:val="ConsPlusNormal0"/>
        <w:spacing w:before="240"/>
        <w:ind w:firstLine="540"/>
        <w:jc w:val="both"/>
      </w:pPr>
      <w:r>
        <w:t xml:space="preserve">Иные вопросы, для решения которых предусмотрены иные объекты местного значения поселения, определены в соответствии со </w:t>
      </w:r>
      <w:hyperlink r:id="rId1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14.1</w:t>
        </w:r>
      </w:hyperlink>
      <w:r>
        <w:t xml:space="preserve"> Федерального закона от 6 октября 2003 года N 131-ФЗ.</w:t>
      </w:r>
    </w:p>
    <w:p w14:paraId="1FB62FD9" w14:textId="77777777" w:rsidR="003C0B73" w:rsidRDefault="008B31B1">
      <w:pPr>
        <w:pStyle w:val="ConsPlusNormal0"/>
        <w:jc w:val="both"/>
      </w:pPr>
      <w:r>
        <w:t xml:space="preserve">(в ред. </w:t>
      </w:r>
      <w:hyperlink r:id="rId141"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2B5652E1" w14:textId="77777777" w:rsidR="003C0B73" w:rsidRDefault="008B31B1">
      <w:pPr>
        <w:pStyle w:val="ConsPlusNormal0"/>
        <w:spacing w:before="240"/>
        <w:ind w:firstLine="540"/>
        <w:jc w:val="both"/>
      </w:pPr>
      <w:r>
        <w:t xml:space="preserve">Виды объектов местного значения поселения, подлежащие отображению в генеральном плане поселения, установлены </w:t>
      </w:r>
      <w:hyperlink r:id="rId142"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статьей 5</w:t>
        </w:r>
      </w:hyperlink>
      <w:r>
        <w:t xml:space="preserve"> областного закона от 14 декабря 2011 года N 108-оз "Об отдельных вопросах осуществления градостроительной деятельности на территории Ленинградской области".</w:t>
      </w:r>
    </w:p>
    <w:p w14:paraId="29B63A50" w14:textId="77777777" w:rsidR="003C0B73" w:rsidRDefault="008B31B1">
      <w:pPr>
        <w:pStyle w:val="ConsPlusNormal0"/>
        <w:jc w:val="both"/>
      </w:pPr>
      <w:r>
        <w:t xml:space="preserve">(в ред. </w:t>
      </w:r>
      <w:hyperlink r:id="rId143" w:tooltip="Постановление Правительства Ленинградской области от 04.07.2023 N 45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04.07.2023 N 458)</w:t>
      </w:r>
    </w:p>
    <w:p w14:paraId="4EE7C7DC" w14:textId="77777777" w:rsidR="003C0B73" w:rsidRDefault="003C0B73">
      <w:pPr>
        <w:pStyle w:val="ConsPlusNormal0"/>
        <w:ind w:firstLine="540"/>
        <w:jc w:val="both"/>
      </w:pPr>
    </w:p>
    <w:p w14:paraId="2CEB10A0" w14:textId="77777777" w:rsidR="003C0B73" w:rsidRDefault="008B31B1">
      <w:pPr>
        <w:pStyle w:val="ConsPlusNormal0"/>
        <w:ind w:firstLine="540"/>
        <w:jc w:val="both"/>
      </w:pPr>
      <w:r>
        <w:t>Перечень объектов местного значения, для которых утверждены нормативы градостроительного проектирования</w:t>
      </w:r>
    </w:p>
    <w:p w14:paraId="50E98B76" w14:textId="77777777" w:rsidR="003C0B73" w:rsidRDefault="003C0B7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566"/>
        <w:gridCol w:w="566"/>
        <w:gridCol w:w="623"/>
        <w:gridCol w:w="2437"/>
      </w:tblGrid>
      <w:tr w:rsidR="003C0B73" w14:paraId="33AE48DC" w14:textId="77777777">
        <w:tc>
          <w:tcPr>
            <w:tcW w:w="4875" w:type="dxa"/>
          </w:tcPr>
          <w:p w14:paraId="2A9816B2" w14:textId="77777777" w:rsidR="003C0B73" w:rsidRDefault="008B31B1">
            <w:pPr>
              <w:pStyle w:val="ConsPlusNormal0"/>
              <w:jc w:val="center"/>
            </w:pPr>
            <w:r>
              <w:t xml:space="preserve">Объекты местного значения </w:t>
            </w:r>
            <w:hyperlink w:anchor="P1724" w:tooltip="&lt;***&gt; С учетом части 1 статьи 4, части 1 статьи 5, части 1 статьи 6 Закона Ленинградской области от 14 декабря 2011 года N 108-оз &quot;О регулировании градостроительной деятельности на территории Ленинградской области в части вопросов территориального планирования&quot;.">
              <w:r>
                <w:rPr>
                  <w:color w:val="0000FF"/>
                </w:rPr>
                <w:t>&lt;***&gt;</w:t>
              </w:r>
            </w:hyperlink>
          </w:p>
        </w:tc>
        <w:tc>
          <w:tcPr>
            <w:tcW w:w="566" w:type="dxa"/>
          </w:tcPr>
          <w:p w14:paraId="27AB6290" w14:textId="77777777" w:rsidR="003C0B73" w:rsidRDefault="008B31B1">
            <w:pPr>
              <w:pStyle w:val="ConsPlusNormal0"/>
              <w:jc w:val="center"/>
            </w:pPr>
            <w:r>
              <w:t>МР</w:t>
            </w:r>
          </w:p>
        </w:tc>
        <w:tc>
          <w:tcPr>
            <w:tcW w:w="566" w:type="dxa"/>
          </w:tcPr>
          <w:p w14:paraId="74F0F51E" w14:textId="77777777" w:rsidR="003C0B73" w:rsidRDefault="008B31B1">
            <w:pPr>
              <w:pStyle w:val="ConsPlusNormal0"/>
              <w:jc w:val="center"/>
            </w:pPr>
            <w:r>
              <w:t>ГО</w:t>
            </w:r>
          </w:p>
        </w:tc>
        <w:tc>
          <w:tcPr>
            <w:tcW w:w="623" w:type="dxa"/>
          </w:tcPr>
          <w:p w14:paraId="5AF872B0" w14:textId="77777777" w:rsidR="003C0B73" w:rsidRDefault="008B31B1">
            <w:pPr>
              <w:pStyle w:val="ConsPlusNormal0"/>
              <w:jc w:val="center"/>
            </w:pPr>
            <w:r>
              <w:t xml:space="preserve">ГП, СП </w:t>
            </w:r>
            <w:hyperlink w:anchor="P1723" w:tooltip="&lt;**&gt; С учетом части 3 статьи 14 Федерального закона от 6 октября 2003 года N 131-ФЗ;">
              <w:r>
                <w:rPr>
                  <w:color w:val="0000FF"/>
                </w:rPr>
                <w:t>&lt;**&gt;</w:t>
              </w:r>
            </w:hyperlink>
          </w:p>
        </w:tc>
        <w:tc>
          <w:tcPr>
            <w:tcW w:w="2437" w:type="dxa"/>
          </w:tcPr>
          <w:p w14:paraId="0854AE45" w14:textId="77777777" w:rsidR="003C0B73" w:rsidRDefault="008B31B1">
            <w:pPr>
              <w:pStyle w:val="ConsPlusNormal0"/>
              <w:jc w:val="center"/>
            </w:pPr>
            <w:r>
              <w:t>Основания</w:t>
            </w:r>
          </w:p>
        </w:tc>
      </w:tr>
      <w:tr w:rsidR="003C0B73" w14:paraId="767E96F6" w14:textId="77777777">
        <w:tc>
          <w:tcPr>
            <w:tcW w:w="4875" w:type="dxa"/>
          </w:tcPr>
          <w:p w14:paraId="402DF7D0" w14:textId="77777777" w:rsidR="003C0B73" w:rsidRDefault="008B31B1">
            <w:pPr>
              <w:pStyle w:val="ConsPlusNormal0"/>
            </w:pPr>
            <w:r>
              <w:t>Объекты электро- и газоснабжения поселений</w:t>
            </w:r>
          </w:p>
        </w:tc>
        <w:tc>
          <w:tcPr>
            <w:tcW w:w="566" w:type="dxa"/>
          </w:tcPr>
          <w:p w14:paraId="3E88C2E0" w14:textId="77777777" w:rsidR="003C0B73" w:rsidRDefault="008B31B1">
            <w:pPr>
              <w:pStyle w:val="ConsPlusNormal0"/>
              <w:jc w:val="center"/>
            </w:pPr>
            <w:r>
              <w:t>+</w:t>
            </w:r>
          </w:p>
        </w:tc>
        <w:tc>
          <w:tcPr>
            <w:tcW w:w="566" w:type="dxa"/>
          </w:tcPr>
          <w:p w14:paraId="1FA8DCD3" w14:textId="77777777" w:rsidR="003C0B73" w:rsidRDefault="008B31B1">
            <w:pPr>
              <w:pStyle w:val="ConsPlusNormal0"/>
              <w:jc w:val="center"/>
            </w:pPr>
            <w:r>
              <w:t>+</w:t>
            </w:r>
          </w:p>
        </w:tc>
        <w:tc>
          <w:tcPr>
            <w:tcW w:w="623" w:type="dxa"/>
          </w:tcPr>
          <w:p w14:paraId="2C2C4F23" w14:textId="77777777" w:rsidR="003C0B73" w:rsidRDefault="008B31B1">
            <w:pPr>
              <w:pStyle w:val="ConsPlusNormal0"/>
              <w:jc w:val="center"/>
            </w:pPr>
            <w:r>
              <w:t>+</w:t>
            </w:r>
          </w:p>
        </w:tc>
        <w:tc>
          <w:tcPr>
            <w:tcW w:w="2437" w:type="dxa"/>
          </w:tcPr>
          <w:p w14:paraId="3AE4CC4E" w14:textId="77777777" w:rsidR="003C0B73" w:rsidRDefault="00ED5F6A">
            <w:pPr>
              <w:pStyle w:val="ConsPlusNormal0"/>
            </w:pPr>
            <w:hyperlink r:id="rId144" w:tooltip="&quot;Градостроительный кодекс Российской Федерации&quot; от 29.12.2004 N 190-ФЗ (ред. от 31.07.2025) {КонсультантПлюс}">
              <w:r w:rsidR="008B31B1">
                <w:rPr>
                  <w:color w:val="0000FF"/>
                </w:rPr>
                <w:t>ч. 3 ст. 19</w:t>
              </w:r>
            </w:hyperlink>
            <w:r w:rsidR="008B31B1">
              <w:t xml:space="preserve">, </w:t>
            </w:r>
            <w:hyperlink r:id="rId145" w:tooltip="&quot;Градостроительный кодекс Российской Федерации&quot; от 29.12.2004 N 190-ФЗ (ред. от 31.07.2025) {КонсультантПлюс}">
              <w:r w:rsidR="008B31B1">
                <w:rPr>
                  <w:color w:val="0000FF"/>
                </w:rPr>
                <w:t>ч. 5 ст. 23</w:t>
              </w:r>
            </w:hyperlink>
            <w:r w:rsidR="008B31B1">
              <w:t xml:space="preserve"> ГрК РФ, </w:t>
            </w:r>
            <w:hyperlink r:id="rId1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131-ФЗ</w:t>
            </w:r>
          </w:p>
        </w:tc>
      </w:tr>
      <w:tr w:rsidR="003C0B73" w14:paraId="470F9ADB" w14:textId="77777777">
        <w:tc>
          <w:tcPr>
            <w:tcW w:w="4875" w:type="dxa"/>
          </w:tcPr>
          <w:p w14:paraId="71725845" w14:textId="77777777" w:rsidR="003C0B73" w:rsidRDefault="008B31B1">
            <w:pPr>
              <w:pStyle w:val="ConsPlusNormal0"/>
            </w:pPr>
            <w:r>
              <w:t>Объекты тепло-, водоснабжения, водоотведения</w:t>
            </w:r>
          </w:p>
        </w:tc>
        <w:tc>
          <w:tcPr>
            <w:tcW w:w="566" w:type="dxa"/>
          </w:tcPr>
          <w:p w14:paraId="4AB1477A" w14:textId="77777777" w:rsidR="003C0B73" w:rsidRDefault="003C0B73">
            <w:pPr>
              <w:pStyle w:val="ConsPlusNormal0"/>
              <w:jc w:val="center"/>
            </w:pPr>
          </w:p>
        </w:tc>
        <w:tc>
          <w:tcPr>
            <w:tcW w:w="566" w:type="dxa"/>
          </w:tcPr>
          <w:p w14:paraId="0E0FE944" w14:textId="77777777" w:rsidR="003C0B73" w:rsidRDefault="008B31B1">
            <w:pPr>
              <w:pStyle w:val="ConsPlusNormal0"/>
              <w:jc w:val="center"/>
            </w:pPr>
            <w:r>
              <w:t>+</w:t>
            </w:r>
          </w:p>
        </w:tc>
        <w:tc>
          <w:tcPr>
            <w:tcW w:w="623" w:type="dxa"/>
          </w:tcPr>
          <w:p w14:paraId="1374964B" w14:textId="77777777" w:rsidR="003C0B73" w:rsidRDefault="008B31B1">
            <w:pPr>
              <w:pStyle w:val="ConsPlusNormal0"/>
              <w:jc w:val="center"/>
            </w:pPr>
            <w:r>
              <w:t>+</w:t>
            </w:r>
          </w:p>
        </w:tc>
        <w:tc>
          <w:tcPr>
            <w:tcW w:w="2437" w:type="dxa"/>
          </w:tcPr>
          <w:p w14:paraId="7AB684BF" w14:textId="77777777" w:rsidR="003C0B73" w:rsidRDefault="00ED5F6A">
            <w:pPr>
              <w:pStyle w:val="ConsPlusNormal0"/>
            </w:pPr>
            <w:hyperlink r:id="rId147" w:tooltip="&quot;Градостроительный кодекс Российской Федерации&quot; от 29.12.2004 N 190-ФЗ (ред. от 31.07.2025) {КонсультантПлюс}">
              <w:r w:rsidR="008B31B1">
                <w:rPr>
                  <w:color w:val="0000FF"/>
                </w:rPr>
                <w:t>ч. 5 ст. 23</w:t>
              </w:r>
            </w:hyperlink>
            <w:r w:rsidR="008B31B1">
              <w:t xml:space="preserve"> ГрК РФ, </w:t>
            </w:r>
            <w:hyperlink r:id="rId14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131-ФЗ</w:t>
            </w:r>
          </w:p>
        </w:tc>
      </w:tr>
      <w:tr w:rsidR="003C0B73" w14:paraId="56D95ADD" w14:textId="77777777">
        <w:tc>
          <w:tcPr>
            <w:tcW w:w="4875" w:type="dxa"/>
          </w:tcPr>
          <w:p w14:paraId="3CB4ACFC" w14:textId="77777777" w:rsidR="003C0B73" w:rsidRDefault="008B31B1">
            <w:pPr>
              <w:pStyle w:val="ConsPlusNormal0"/>
            </w:pPr>
            <w:r>
              <w:t>Объекты для обеспечения снабжения населения топливом</w:t>
            </w:r>
          </w:p>
        </w:tc>
        <w:tc>
          <w:tcPr>
            <w:tcW w:w="566" w:type="dxa"/>
          </w:tcPr>
          <w:p w14:paraId="7A5D08D3" w14:textId="77777777" w:rsidR="003C0B73" w:rsidRDefault="003C0B73">
            <w:pPr>
              <w:pStyle w:val="ConsPlusNormal0"/>
              <w:jc w:val="center"/>
            </w:pPr>
          </w:p>
        </w:tc>
        <w:tc>
          <w:tcPr>
            <w:tcW w:w="566" w:type="dxa"/>
          </w:tcPr>
          <w:p w14:paraId="5E287937" w14:textId="77777777" w:rsidR="003C0B73" w:rsidRDefault="008B31B1">
            <w:pPr>
              <w:pStyle w:val="ConsPlusNormal0"/>
              <w:jc w:val="center"/>
            </w:pPr>
            <w:r>
              <w:t>+</w:t>
            </w:r>
          </w:p>
        </w:tc>
        <w:tc>
          <w:tcPr>
            <w:tcW w:w="623" w:type="dxa"/>
          </w:tcPr>
          <w:p w14:paraId="51BF28D8" w14:textId="77777777" w:rsidR="003C0B73" w:rsidRDefault="008B31B1">
            <w:pPr>
              <w:pStyle w:val="ConsPlusNormal0"/>
              <w:jc w:val="center"/>
            </w:pPr>
            <w:r>
              <w:t>+</w:t>
            </w:r>
          </w:p>
        </w:tc>
        <w:tc>
          <w:tcPr>
            <w:tcW w:w="2437" w:type="dxa"/>
          </w:tcPr>
          <w:p w14:paraId="2D8EB598" w14:textId="77777777" w:rsidR="003C0B73" w:rsidRDefault="00ED5F6A">
            <w:pPr>
              <w:pStyle w:val="ConsPlusNormal0"/>
            </w:pPr>
            <w:hyperlink r:id="rId14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08090D17" w14:textId="77777777">
        <w:tc>
          <w:tcPr>
            <w:tcW w:w="4875" w:type="dxa"/>
          </w:tcPr>
          <w:p w14:paraId="6B7FB789" w14:textId="77777777" w:rsidR="003C0B73" w:rsidRDefault="008B31B1">
            <w:pPr>
              <w:pStyle w:val="ConsPlusNormal0"/>
            </w:pPr>
            <w:r>
              <w:t>Объекты сбора твердых коммунальных отходов</w:t>
            </w:r>
          </w:p>
        </w:tc>
        <w:tc>
          <w:tcPr>
            <w:tcW w:w="566" w:type="dxa"/>
          </w:tcPr>
          <w:p w14:paraId="1DB0E826" w14:textId="77777777" w:rsidR="003C0B73" w:rsidRDefault="008B31B1">
            <w:pPr>
              <w:pStyle w:val="ConsPlusNormal0"/>
              <w:jc w:val="center"/>
            </w:pPr>
            <w:r>
              <w:t>+</w:t>
            </w:r>
          </w:p>
        </w:tc>
        <w:tc>
          <w:tcPr>
            <w:tcW w:w="566" w:type="dxa"/>
          </w:tcPr>
          <w:p w14:paraId="26C6CA81" w14:textId="77777777" w:rsidR="003C0B73" w:rsidRDefault="008B31B1">
            <w:pPr>
              <w:pStyle w:val="ConsPlusNormal0"/>
              <w:jc w:val="center"/>
            </w:pPr>
            <w:r>
              <w:t>+</w:t>
            </w:r>
          </w:p>
        </w:tc>
        <w:tc>
          <w:tcPr>
            <w:tcW w:w="623" w:type="dxa"/>
          </w:tcPr>
          <w:p w14:paraId="33538264" w14:textId="77777777" w:rsidR="003C0B73" w:rsidRDefault="008B31B1">
            <w:pPr>
              <w:pStyle w:val="ConsPlusNormal0"/>
              <w:jc w:val="center"/>
            </w:pPr>
            <w:r>
              <w:t>+</w:t>
            </w:r>
          </w:p>
        </w:tc>
        <w:tc>
          <w:tcPr>
            <w:tcW w:w="2437" w:type="dxa"/>
          </w:tcPr>
          <w:p w14:paraId="25BE13C4" w14:textId="77777777" w:rsidR="003C0B73" w:rsidRDefault="00ED5F6A">
            <w:pPr>
              <w:pStyle w:val="ConsPlusNormal0"/>
            </w:pPr>
            <w:hyperlink r:id="rId15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5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5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 </w:t>
            </w:r>
            <w:hyperlink r:id="rId154" w:tooltip="&quot;Градостроительный кодекс Российской Федерации&quot; от 29.12.2004 N 190-ФЗ (ред. от 31.07.2025) {КонсультантПлюс}">
              <w:r w:rsidR="008B31B1">
                <w:rPr>
                  <w:color w:val="0000FF"/>
                </w:rPr>
                <w:t>ч. 5 ст. 23</w:t>
              </w:r>
            </w:hyperlink>
            <w:r w:rsidR="008B31B1">
              <w:t xml:space="preserve"> ГрК РФ</w:t>
            </w:r>
          </w:p>
        </w:tc>
      </w:tr>
      <w:tr w:rsidR="003C0B73" w14:paraId="24F5323E" w14:textId="77777777">
        <w:tc>
          <w:tcPr>
            <w:tcW w:w="4875" w:type="dxa"/>
          </w:tcPr>
          <w:p w14:paraId="5E47D863" w14:textId="77777777" w:rsidR="003C0B73" w:rsidRDefault="008B31B1">
            <w:pPr>
              <w:pStyle w:val="ConsPlusNormal0"/>
            </w:pPr>
            <w:r>
              <w:t>связь</w:t>
            </w:r>
          </w:p>
        </w:tc>
        <w:tc>
          <w:tcPr>
            <w:tcW w:w="566" w:type="dxa"/>
          </w:tcPr>
          <w:p w14:paraId="05452E2D" w14:textId="77777777" w:rsidR="003C0B73" w:rsidRDefault="008B31B1">
            <w:pPr>
              <w:pStyle w:val="ConsPlusNormal0"/>
              <w:jc w:val="center"/>
            </w:pPr>
            <w:r>
              <w:t>+</w:t>
            </w:r>
          </w:p>
        </w:tc>
        <w:tc>
          <w:tcPr>
            <w:tcW w:w="566" w:type="dxa"/>
          </w:tcPr>
          <w:p w14:paraId="4A093084" w14:textId="77777777" w:rsidR="003C0B73" w:rsidRDefault="008B31B1">
            <w:pPr>
              <w:pStyle w:val="ConsPlusNormal0"/>
              <w:jc w:val="center"/>
            </w:pPr>
            <w:r>
              <w:t>+</w:t>
            </w:r>
          </w:p>
        </w:tc>
        <w:tc>
          <w:tcPr>
            <w:tcW w:w="623" w:type="dxa"/>
          </w:tcPr>
          <w:p w14:paraId="5D970C52" w14:textId="77777777" w:rsidR="003C0B73" w:rsidRDefault="008B31B1">
            <w:pPr>
              <w:pStyle w:val="ConsPlusNormal0"/>
              <w:jc w:val="center"/>
            </w:pPr>
            <w:r>
              <w:t>+</w:t>
            </w:r>
          </w:p>
        </w:tc>
        <w:tc>
          <w:tcPr>
            <w:tcW w:w="2437" w:type="dxa"/>
          </w:tcPr>
          <w:p w14:paraId="06C093DD" w14:textId="77777777" w:rsidR="003C0B73" w:rsidRDefault="00ED5F6A">
            <w:pPr>
              <w:pStyle w:val="ConsPlusNormal0"/>
            </w:pPr>
            <w:hyperlink r:id="rId1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5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19C41613" w14:textId="77777777">
        <w:tc>
          <w:tcPr>
            <w:tcW w:w="4875" w:type="dxa"/>
          </w:tcPr>
          <w:p w14:paraId="6D954DC3" w14:textId="77777777" w:rsidR="003C0B73" w:rsidRDefault="008B31B1">
            <w:pPr>
              <w:pStyle w:val="ConsPlusNormal0"/>
            </w:pPr>
            <w:r>
              <w:t>Автомобильные дороги местного значения</w:t>
            </w:r>
          </w:p>
        </w:tc>
        <w:tc>
          <w:tcPr>
            <w:tcW w:w="566" w:type="dxa"/>
          </w:tcPr>
          <w:p w14:paraId="13D5187F" w14:textId="77777777" w:rsidR="003C0B73" w:rsidRDefault="008B31B1">
            <w:pPr>
              <w:pStyle w:val="ConsPlusNormal0"/>
              <w:jc w:val="center"/>
            </w:pPr>
            <w:r>
              <w:t>+</w:t>
            </w:r>
          </w:p>
        </w:tc>
        <w:tc>
          <w:tcPr>
            <w:tcW w:w="566" w:type="dxa"/>
          </w:tcPr>
          <w:p w14:paraId="71196DEA" w14:textId="77777777" w:rsidR="003C0B73" w:rsidRDefault="008B31B1">
            <w:pPr>
              <w:pStyle w:val="ConsPlusNormal0"/>
              <w:jc w:val="center"/>
            </w:pPr>
            <w:r>
              <w:t>+</w:t>
            </w:r>
          </w:p>
        </w:tc>
        <w:tc>
          <w:tcPr>
            <w:tcW w:w="623" w:type="dxa"/>
          </w:tcPr>
          <w:p w14:paraId="779AA988" w14:textId="77777777" w:rsidR="003C0B73" w:rsidRDefault="008B31B1">
            <w:pPr>
              <w:pStyle w:val="ConsPlusNormal0"/>
              <w:jc w:val="center"/>
            </w:pPr>
            <w:r>
              <w:t>+</w:t>
            </w:r>
          </w:p>
        </w:tc>
        <w:tc>
          <w:tcPr>
            <w:tcW w:w="2437" w:type="dxa"/>
          </w:tcPr>
          <w:p w14:paraId="0366CC9B" w14:textId="77777777" w:rsidR="003C0B73" w:rsidRDefault="00ED5F6A">
            <w:pPr>
              <w:pStyle w:val="ConsPlusNormal0"/>
            </w:pPr>
            <w:hyperlink r:id="rId158" w:tooltip="&quot;Градостроительный кодекс Российской Федерации&quot; от 29.12.2004 N 190-ФЗ (ред. от 31.07.2025) {КонсультантПлюс}">
              <w:r w:rsidR="008B31B1">
                <w:rPr>
                  <w:color w:val="0000FF"/>
                </w:rPr>
                <w:t>ч. 3 ст. 19</w:t>
              </w:r>
            </w:hyperlink>
            <w:r w:rsidR="008B31B1">
              <w:t xml:space="preserve">, </w:t>
            </w:r>
            <w:hyperlink r:id="rId159" w:tooltip="&quot;Градостроительный кодекс Российской Федерации&quot; от 29.12.2004 N 190-ФЗ (ред. от 31.07.2025) {КонсультантПлюс}">
              <w:r w:rsidR="008B31B1">
                <w:rPr>
                  <w:color w:val="0000FF"/>
                </w:rPr>
                <w:t>ч. 5 ст. 23</w:t>
              </w:r>
            </w:hyperlink>
            <w:r w:rsidR="008B31B1">
              <w:t xml:space="preserve"> ГрК РФ, </w:t>
            </w:r>
            <w:hyperlink r:id="rId16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6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12A36635" w14:textId="77777777">
        <w:tc>
          <w:tcPr>
            <w:tcW w:w="4875" w:type="dxa"/>
          </w:tcPr>
          <w:p w14:paraId="128FA07C" w14:textId="77777777" w:rsidR="003C0B73" w:rsidRDefault="008B31B1">
            <w:pPr>
              <w:pStyle w:val="ConsPlusNormal0"/>
            </w:pPr>
            <w:r>
              <w:t>Парковки (парковочные места)</w:t>
            </w:r>
          </w:p>
        </w:tc>
        <w:tc>
          <w:tcPr>
            <w:tcW w:w="566" w:type="dxa"/>
          </w:tcPr>
          <w:p w14:paraId="2B0C76C3" w14:textId="77777777" w:rsidR="003C0B73" w:rsidRDefault="003C0B73">
            <w:pPr>
              <w:pStyle w:val="ConsPlusNormal0"/>
              <w:jc w:val="center"/>
            </w:pPr>
          </w:p>
        </w:tc>
        <w:tc>
          <w:tcPr>
            <w:tcW w:w="566" w:type="dxa"/>
          </w:tcPr>
          <w:p w14:paraId="1834D5C8" w14:textId="77777777" w:rsidR="003C0B73" w:rsidRDefault="008B31B1">
            <w:pPr>
              <w:pStyle w:val="ConsPlusNormal0"/>
              <w:jc w:val="center"/>
            </w:pPr>
            <w:r>
              <w:t>+</w:t>
            </w:r>
          </w:p>
        </w:tc>
        <w:tc>
          <w:tcPr>
            <w:tcW w:w="623" w:type="dxa"/>
          </w:tcPr>
          <w:p w14:paraId="3DFA2350" w14:textId="77777777" w:rsidR="003C0B73" w:rsidRDefault="008B31B1">
            <w:pPr>
              <w:pStyle w:val="ConsPlusNormal0"/>
              <w:jc w:val="center"/>
            </w:pPr>
            <w:r>
              <w:t>+</w:t>
            </w:r>
          </w:p>
        </w:tc>
        <w:tc>
          <w:tcPr>
            <w:tcW w:w="2437" w:type="dxa"/>
          </w:tcPr>
          <w:p w14:paraId="40297CBE" w14:textId="77777777" w:rsidR="003C0B73" w:rsidRDefault="00ED5F6A">
            <w:pPr>
              <w:pStyle w:val="ConsPlusNormal0"/>
            </w:pPr>
            <w:hyperlink r:id="rId1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3D9D6AF7" w14:textId="77777777">
        <w:tc>
          <w:tcPr>
            <w:tcW w:w="4875" w:type="dxa"/>
          </w:tcPr>
          <w:p w14:paraId="2194C949" w14:textId="77777777" w:rsidR="003C0B73" w:rsidRDefault="008B31B1">
            <w:pPr>
              <w:pStyle w:val="ConsPlusNormal0"/>
            </w:pPr>
            <w:r>
              <w:t>Объекты для создания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 городского округа</w:t>
            </w:r>
          </w:p>
        </w:tc>
        <w:tc>
          <w:tcPr>
            <w:tcW w:w="566" w:type="dxa"/>
          </w:tcPr>
          <w:p w14:paraId="63FABAAD" w14:textId="77777777" w:rsidR="003C0B73" w:rsidRDefault="008B31B1">
            <w:pPr>
              <w:pStyle w:val="ConsPlusNormal0"/>
              <w:jc w:val="center"/>
            </w:pPr>
            <w:r>
              <w:t>+</w:t>
            </w:r>
          </w:p>
        </w:tc>
        <w:tc>
          <w:tcPr>
            <w:tcW w:w="566" w:type="dxa"/>
          </w:tcPr>
          <w:p w14:paraId="24D871CA" w14:textId="77777777" w:rsidR="003C0B73" w:rsidRDefault="008B31B1">
            <w:pPr>
              <w:pStyle w:val="ConsPlusNormal0"/>
              <w:jc w:val="center"/>
            </w:pPr>
            <w:r>
              <w:t>+</w:t>
            </w:r>
          </w:p>
        </w:tc>
        <w:tc>
          <w:tcPr>
            <w:tcW w:w="623" w:type="dxa"/>
          </w:tcPr>
          <w:p w14:paraId="1E921E4A" w14:textId="77777777" w:rsidR="003C0B73" w:rsidRDefault="008B31B1">
            <w:pPr>
              <w:pStyle w:val="ConsPlusNormal0"/>
              <w:jc w:val="center"/>
            </w:pPr>
            <w:r>
              <w:t>+</w:t>
            </w:r>
          </w:p>
        </w:tc>
        <w:tc>
          <w:tcPr>
            <w:tcW w:w="2437" w:type="dxa"/>
          </w:tcPr>
          <w:p w14:paraId="66A0B06E" w14:textId="77777777" w:rsidR="003C0B73" w:rsidRDefault="00ED5F6A">
            <w:pPr>
              <w:pStyle w:val="ConsPlusNormal0"/>
            </w:pPr>
            <w:hyperlink r:id="rId16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131-ФЗ, </w:t>
            </w:r>
            <w:hyperlink r:id="rId1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16</w:t>
              </w:r>
            </w:hyperlink>
            <w:r w:rsidR="008B31B1">
              <w:t xml:space="preserve"> 131-ФЗ</w:t>
            </w:r>
          </w:p>
        </w:tc>
      </w:tr>
      <w:tr w:rsidR="003C0B73" w14:paraId="109D95C0" w14:textId="77777777">
        <w:tc>
          <w:tcPr>
            <w:tcW w:w="4875" w:type="dxa"/>
          </w:tcPr>
          <w:p w14:paraId="5B1D5AFF" w14:textId="77777777" w:rsidR="003C0B73" w:rsidRDefault="008B31B1">
            <w:pPr>
              <w:pStyle w:val="ConsPlusNormal0"/>
            </w:pPr>
            <w:r>
              <w:t>Объекты образования</w:t>
            </w:r>
          </w:p>
        </w:tc>
        <w:tc>
          <w:tcPr>
            <w:tcW w:w="566" w:type="dxa"/>
          </w:tcPr>
          <w:p w14:paraId="1038DD9A" w14:textId="77777777" w:rsidR="003C0B73" w:rsidRDefault="008B31B1">
            <w:pPr>
              <w:pStyle w:val="ConsPlusNormal0"/>
              <w:jc w:val="center"/>
            </w:pPr>
            <w:r>
              <w:t>+</w:t>
            </w:r>
          </w:p>
        </w:tc>
        <w:tc>
          <w:tcPr>
            <w:tcW w:w="566" w:type="dxa"/>
          </w:tcPr>
          <w:p w14:paraId="709A252C" w14:textId="77777777" w:rsidR="003C0B73" w:rsidRDefault="008B31B1">
            <w:pPr>
              <w:pStyle w:val="ConsPlusNormal0"/>
              <w:jc w:val="center"/>
            </w:pPr>
            <w:r>
              <w:t>+</w:t>
            </w:r>
          </w:p>
        </w:tc>
        <w:tc>
          <w:tcPr>
            <w:tcW w:w="623" w:type="dxa"/>
          </w:tcPr>
          <w:p w14:paraId="64910D15" w14:textId="77777777" w:rsidR="003C0B73" w:rsidRDefault="008B31B1">
            <w:pPr>
              <w:pStyle w:val="ConsPlusNormal0"/>
              <w:jc w:val="center"/>
            </w:pPr>
            <w:r>
              <w:t>+</w:t>
            </w:r>
          </w:p>
        </w:tc>
        <w:tc>
          <w:tcPr>
            <w:tcW w:w="2437" w:type="dxa"/>
          </w:tcPr>
          <w:p w14:paraId="2BAFC176" w14:textId="77777777" w:rsidR="003C0B73" w:rsidRDefault="00ED5F6A">
            <w:pPr>
              <w:pStyle w:val="ConsPlusNormal0"/>
            </w:pPr>
            <w:hyperlink r:id="rId167" w:tooltip="&quot;Градостроительный кодекс Российской Федерации&quot; от 29.12.2004 N 190-ФЗ (ред. от 31.07.2025) {КонсультантПлюс}">
              <w:r w:rsidR="008B31B1">
                <w:rPr>
                  <w:color w:val="0000FF"/>
                </w:rPr>
                <w:t>ч. 3 ст. 19</w:t>
              </w:r>
            </w:hyperlink>
            <w:r w:rsidR="008B31B1">
              <w:t xml:space="preserve">, </w:t>
            </w:r>
            <w:hyperlink r:id="rId168" w:tooltip="&quot;Градостроительный кодекс Российской Федерации&quot; от 29.12.2004 N 190-ФЗ (ред. от 31.07.2025) {КонсультантПлюс}">
              <w:r w:rsidR="008B31B1">
                <w:rPr>
                  <w:color w:val="0000FF"/>
                </w:rPr>
                <w:t>ч. 5 ст. 23</w:t>
              </w:r>
            </w:hyperlink>
            <w:r w:rsidR="008B31B1">
              <w:t xml:space="preserve"> ГрК РФ</w:t>
            </w:r>
          </w:p>
        </w:tc>
      </w:tr>
      <w:tr w:rsidR="003C0B73" w14:paraId="4CA06606" w14:textId="77777777">
        <w:tc>
          <w:tcPr>
            <w:tcW w:w="4875" w:type="dxa"/>
          </w:tcPr>
          <w:p w14:paraId="08869DFA" w14:textId="77777777" w:rsidR="003C0B73" w:rsidRDefault="008B31B1">
            <w:pPr>
              <w:pStyle w:val="ConsPlusNormal0"/>
            </w:pPr>
            <w:r>
              <w:t>Объекты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w:t>
            </w:r>
          </w:p>
        </w:tc>
        <w:tc>
          <w:tcPr>
            <w:tcW w:w="566" w:type="dxa"/>
          </w:tcPr>
          <w:p w14:paraId="2F672E47" w14:textId="77777777" w:rsidR="003C0B73" w:rsidRDefault="008B31B1">
            <w:pPr>
              <w:pStyle w:val="ConsPlusNormal0"/>
              <w:jc w:val="center"/>
            </w:pPr>
            <w:r>
              <w:t>+</w:t>
            </w:r>
          </w:p>
        </w:tc>
        <w:tc>
          <w:tcPr>
            <w:tcW w:w="566" w:type="dxa"/>
          </w:tcPr>
          <w:p w14:paraId="246724F3" w14:textId="77777777" w:rsidR="003C0B73" w:rsidRDefault="008B31B1">
            <w:pPr>
              <w:pStyle w:val="ConsPlusNormal0"/>
              <w:jc w:val="center"/>
            </w:pPr>
            <w:r>
              <w:t>+</w:t>
            </w:r>
          </w:p>
        </w:tc>
        <w:tc>
          <w:tcPr>
            <w:tcW w:w="623" w:type="dxa"/>
          </w:tcPr>
          <w:p w14:paraId="240138E0" w14:textId="77777777" w:rsidR="003C0B73" w:rsidRDefault="003C0B73">
            <w:pPr>
              <w:pStyle w:val="ConsPlusNormal0"/>
              <w:jc w:val="center"/>
            </w:pPr>
          </w:p>
        </w:tc>
        <w:tc>
          <w:tcPr>
            <w:tcW w:w="2437" w:type="dxa"/>
          </w:tcPr>
          <w:p w14:paraId="5DEF9E7F" w14:textId="77777777" w:rsidR="003C0B73" w:rsidRDefault="00ED5F6A">
            <w:pPr>
              <w:pStyle w:val="ConsPlusNormal0"/>
            </w:pPr>
            <w:hyperlink r:id="rId1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15</w:t>
              </w:r>
            </w:hyperlink>
            <w:r w:rsidR="008B31B1">
              <w:t xml:space="preserve">, </w:t>
            </w:r>
            <w:hyperlink r:id="rId17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4A582DAC" w14:textId="77777777">
        <w:tc>
          <w:tcPr>
            <w:tcW w:w="4875" w:type="dxa"/>
          </w:tcPr>
          <w:p w14:paraId="4076BFA2" w14:textId="77777777" w:rsidR="003C0B73" w:rsidRDefault="008B31B1">
            <w:pPr>
              <w:pStyle w:val="ConsPlusNormal0"/>
            </w:pPr>
            <w:r>
              <w:t>Объекты дополнительного образования детей в муниципальных образовательных организациях</w:t>
            </w:r>
          </w:p>
        </w:tc>
        <w:tc>
          <w:tcPr>
            <w:tcW w:w="566" w:type="dxa"/>
          </w:tcPr>
          <w:p w14:paraId="26A28052" w14:textId="77777777" w:rsidR="003C0B73" w:rsidRDefault="008B31B1">
            <w:pPr>
              <w:pStyle w:val="ConsPlusNormal0"/>
              <w:jc w:val="center"/>
            </w:pPr>
            <w:r>
              <w:t>+</w:t>
            </w:r>
          </w:p>
        </w:tc>
        <w:tc>
          <w:tcPr>
            <w:tcW w:w="566" w:type="dxa"/>
          </w:tcPr>
          <w:p w14:paraId="432194CB" w14:textId="77777777" w:rsidR="003C0B73" w:rsidRDefault="008B31B1">
            <w:pPr>
              <w:pStyle w:val="ConsPlusNormal0"/>
              <w:jc w:val="center"/>
            </w:pPr>
            <w:r>
              <w:t>+</w:t>
            </w:r>
          </w:p>
        </w:tc>
        <w:tc>
          <w:tcPr>
            <w:tcW w:w="623" w:type="dxa"/>
          </w:tcPr>
          <w:p w14:paraId="7A5602C3" w14:textId="77777777" w:rsidR="003C0B73" w:rsidRDefault="003C0B73">
            <w:pPr>
              <w:pStyle w:val="ConsPlusNormal0"/>
              <w:jc w:val="center"/>
            </w:pPr>
          </w:p>
        </w:tc>
        <w:tc>
          <w:tcPr>
            <w:tcW w:w="2437" w:type="dxa"/>
          </w:tcPr>
          <w:p w14:paraId="50B4FCEF" w14:textId="77777777" w:rsidR="003C0B73" w:rsidRDefault="00ED5F6A">
            <w:pPr>
              <w:pStyle w:val="ConsPlusNormal0"/>
            </w:pPr>
            <w:hyperlink r:id="rId17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15</w:t>
              </w:r>
            </w:hyperlink>
            <w:r w:rsidR="008B31B1">
              <w:t xml:space="preserve">, </w:t>
            </w:r>
            <w:hyperlink r:id="rId17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47726C50" w14:textId="77777777">
        <w:tc>
          <w:tcPr>
            <w:tcW w:w="4875" w:type="dxa"/>
          </w:tcPr>
          <w:p w14:paraId="33DCF8F3" w14:textId="77777777" w:rsidR="003C0B73" w:rsidRDefault="008B31B1">
            <w:pPr>
              <w:pStyle w:val="ConsPlusNormal0"/>
            </w:pPr>
            <w:r>
              <w:t>Объекты для работы с детьми и молодежью</w:t>
            </w:r>
          </w:p>
        </w:tc>
        <w:tc>
          <w:tcPr>
            <w:tcW w:w="566" w:type="dxa"/>
          </w:tcPr>
          <w:p w14:paraId="3F475779" w14:textId="77777777" w:rsidR="003C0B73" w:rsidRDefault="008B31B1">
            <w:pPr>
              <w:pStyle w:val="ConsPlusNormal0"/>
              <w:jc w:val="center"/>
            </w:pPr>
            <w:r>
              <w:t xml:space="preserve">+ </w:t>
            </w:r>
            <w:hyperlink w:anchor="P1722" w:tooltip="&lt;*&gt; Межпоселенческие;">
              <w:r>
                <w:rPr>
                  <w:color w:val="0000FF"/>
                </w:rPr>
                <w:t>&lt;*&gt;</w:t>
              </w:r>
            </w:hyperlink>
          </w:p>
        </w:tc>
        <w:tc>
          <w:tcPr>
            <w:tcW w:w="566" w:type="dxa"/>
          </w:tcPr>
          <w:p w14:paraId="2EF38497" w14:textId="77777777" w:rsidR="003C0B73" w:rsidRDefault="008B31B1">
            <w:pPr>
              <w:pStyle w:val="ConsPlusNormal0"/>
              <w:jc w:val="center"/>
            </w:pPr>
            <w:r>
              <w:t>+</w:t>
            </w:r>
          </w:p>
        </w:tc>
        <w:tc>
          <w:tcPr>
            <w:tcW w:w="623" w:type="dxa"/>
          </w:tcPr>
          <w:p w14:paraId="4F326135" w14:textId="77777777" w:rsidR="003C0B73" w:rsidRDefault="008B31B1">
            <w:pPr>
              <w:pStyle w:val="ConsPlusNormal0"/>
              <w:jc w:val="center"/>
            </w:pPr>
            <w:r>
              <w:t>+</w:t>
            </w:r>
          </w:p>
        </w:tc>
        <w:tc>
          <w:tcPr>
            <w:tcW w:w="2437" w:type="dxa"/>
          </w:tcPr>
          <w:p w14:paraId="5AC80B9D" w14:textId="77777777" w:rsidR="003C0B73" w:rsidRDefault="00ED5F6A">
            <w:pPr>
              <w:pStyle w:val="ConsPlusNormal0"/>
            </w:pPr>
            <w:hyperlink r:id="rId17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32B8FEC3" w14:textId="77777777">
        <w:tc>
          <w:tcPr>
            <w:tcW w:w="4875" w:type="dxa"/>
          </w:tcPr>
          <w:p w14:paraId="0BB21095" w14:textId="77777777" w:rsidR="003C0B73" w:rsidRDefault="008B31B1">
            <w:pPr>
              <w:pStyle w:val="ConsPlusNormal0"/>
            </w:pPr>
            <w:r>
              <w:t>Объекты отдыха детей в каникулярное время</w:t>
            </w:r>
          </w:p>
        </w:tc>
        <w:tc>
          <w:tcPr>
            <w:tcW w:w="566" w:type="dxa"/>
          </w:tcPr>
          <w:p w14:paraId="4932DD99" w14:textId="77777777" w:rsidR="003C0B73" w:rsidRDefault="008B31B1">
            <w:pPr>
              <w:pStyle w:val="ConsPlusNormal0"/>
              <w:jc w:val="center"/>
            </w:pPr>
            <w:r>
              <w:t>+</w:t>
            </w:r>
          </w:p>
        </w:tc>
        <w:tc>
          <w:tcPr>
            <w:tcW w:w="566" w:type="dxa"/>
          </w:tcPr>
          <w:p w14:paraId="3F6C1CA2" w14:textId="77777777" w:rsidR="003C0B73" w:rsidRDefault="008B31B1">
            <w:pPr>
              <w:pStyle w:val="ConsPlusNormal0"/>
              <w:jc w:val="center"/>
            </w:pPr>
            <w:r>
              <w:t>+</w:t>
            </w:r>
          </w:p>
        </w:tc>
        <w:tc>
          <w:tcPr>
            <w:tcW w:w="623" w:type="dxa"/>
          </w:tcPr>
          <w:p w14:paraId="31935BD4" w14:textId="77777777" w:rsidR="003C0B73" w:rsidRDefault="003C0B73">
            <w:pPr>
              <w:pStyle w:val="ConsPlusNormal0"/>
              <w:jc w:val="center"/>
            </w:pPr>
          </w:p>
        </w:tc>
        <w:tc>
          <w:tcPr>
            <w:tcW w:w="2437" w:type="dxa"/>
          </w:tcPr>
          <w:p w14:paraId="7D3699D8" w14:textId="77777777" w:rsidR="003C0B73" w:rsidRDefault="00ED5F6A">
            <w:pPr>
              <w:pStyle w:val="ConsPlusNormal0"/>
            </w:pPr>
            <w:hyperlink r:id="rId17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15</w:t>
              </w:r>
            </w:hyperlink>
            <w:r w:rsidR="008B31B1">
              <w:t xml:space="preserve">, </w:t>
            </w:r>
            <w:hyperlink r:id="rId1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05388E38" w14:textId="77777777">
        <w:tc>
          <w:tcPr>
            <w:tcW w:w="4875" w:type="dxa"/>
          </w:tcPr>
          <w:p w14:paraId="7E124C16" w14:textId="77777777" w:rsidR="003C0B73" w:rsidRDefault="008B31B1">
            <w:pPr>
              <w:pStyle w:val="ConsPlusNormal0"/>
            </w:pPr>
            <w:r>
              <w:t>Объекты физической культуры, школьного спорта и массового спорта</w:t>
            </w:r>
          </w:p>
        </w:tc>
        <w:tc>
          <w:tcPr>
            <w:tcW w:w="566" w:type="dxa"/>
          </w:tcPr>
          <w:p w14:paraId="1EFDF29D" w14:textId="77777777" w:rsidR="003C0B73" w:rsidRDefault="008B31B1">
            <w:pPr>
              <w:pStyle w:val="ConsPlusNormal0"/>
              <w:jc w:val="center"/>
            </w:pPr>
            <w:r>
              <w:t>+</w:t>
            </w:r>
          </w:p>
        </w:tc>
        <w:tc>
          <w:tcPr>
            <w:tcW w:w="566" w:type="dxa"/>
          </w:tcPr>
          <w:p w14:paraId="0F512603" w14:textId="77777777" w:rsidR="003C0B73" w:rsidRDefault="008B31B1">
            <w:pPr>
              <w:pStyle w:val="ConsPlusNormal0"/>
              <w:jc w:val="center"/>
            </w:pPr>
            <w:r>
              <w:t>+</w:t>
            </w:r>
          </w:p>
        </w:tc>
        <w:tc>
          <w:tcPr>
            <w:tcW w:w="623" w:type="dxa"/>
          </w:tcPr>
          <w:p w14:paraId="372C04AD" w14:textId="77777777" w:rsidR="003C0B73" w:rsidRDefault="008B31B1">
            <w:pPr>
              <w:pStyle w:val="ConsPlusNormal0"/>
              <w:jc w:val="center"/>
            </w:pPr>
            <w:r>
              <w:t>+</w:t>
            </w:r>
          </w:p>
        </w:tc>
        <w:tc>
          <w:tcPr>
            <w:tcW w:w="2437" w:type="dxa"/>
          </w:tcPr>
          <w:p w14:paraId="2EBC348B" w14:textId="77777777" w:rsidR="003C0B73" w:rsidRDefault="00ED5F6A">
            <w:pPr>
              <w:pStyle w:val="ConsPlusNormal0"/>
            </w:pPr>
            <w:hyperlink r:id="rId178" w:tooltip="&quot;Градостроительный кодекс Российской Федерации&quot; от 29.12.2004 N 190-ФЗ (ред. от 31.07.2025) {КонсультантПлюс}">
              <w:r w:rsidR="008B31B1">
                <w:rPr>
                  <w:color w:val="0000FF"/>
                </w:rPr>
                <w:t>ч. 5 ст. 23</w:t>
              </w:r>
            </w:hyperlink>
            <w:r w:rsidR="008B31B1">
              <w:t xml:space="preserve">, </w:t>
            </w:r>
            <w:hyperlink r:id="rId179" w:tooltip="&quot;Градостроительный кодекс Российской Федерации&quot; от 29.12.2004 N 190-ФЗ (ред. от 31.07.2025) {КонсультантПлюс}">
              <w:r w:rsidR="008B31B1">
                <w:rPr>
                  <w:color w:val="0000FF"/>
                </w:rPr>
                <w:t>ч. 3 ст. 19</w:t>
              </w:r>
            </w:hyperlink>
            <w:r w:rsidR="008B31B1">
              <w:t xml:space="preserve"> ГрК РФ, </w:t>
            </w:r>
            <w:hyperlink r:id="rId18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4277EA26" w14:textId="77777777">
        <w:tc>
          <w:tcPr>
            <w:tcW w:w="4875" w:type="dxa"/>
          </w:tcPr>
          <w:p w14:paraId="65B4A606" w14:textId="77777777" w:rsidR="003C0B73" w:rsidRDefault="008B31B1">
            <w:pPr>
              <w:pStyle w:val="ConsPlusNormal0"/>
            </w:pPr>
            <w:r>
              <w:t>Объекты для проведения официальных физкультурно-оздоровительных и спортивных мероприятий</w:t>
            </w:r>
          </w:p>
        </w:tc>
        <w:tc>
          <w:tcPr>
            <w:tcW w:w="566" w:type="dxa"/>
          </w:tcPr>
          <w:p w14:paraId="5E523069" w14:textId="77777777" w:rsidR="003C0B73" w:rsidRDefault="008B31B1">
            <w:pPr>
              <w:pStyle w:val="ConsPlusNormal0"/>
              <w:jc w:val="center"/>
            </w:pPr>
            <w:r>
              <w:t>+</w:t>
            </w:r>
          </w:p>
        </w:tc>
        <w:tc>
          <w:tcPr>
            <w:tcW w:w="566" w:type="dxa"/>
          </w:tcPr>
          <w:p w14:paraId="12180C21" w14:textId="77777777" w:rsidR="003C0B73" w:rsidRDefault="008B31B1">
            <w:pPr>
              <w:pStyle w:val="ConsPlusNormal0"/>
              <w:jc w:val="center"/>
            </w:pPr>
            <w:r>
              <w:t>+</w:t>
            </w:r>
          </w:p>
        </w:tc>
        <w:tc>
          <w:tcPr>
            <w:tcW w:w="623" w:type="dxa"/>
          </w:tcPr>
          <w:p w14:paraId="3F961B9D" w14:textId="77777777" w:rsidR="003C0B73" w:rsidRDefault="008B31B1">
            <w:pPr>
              <w:pStyle w:val="ConsPlusNormal0"/>
              <w:jc w:val="center"/>
            </w:pPr>
            <w:r>
              <w:t>+</w:t>
            </w:r>
          </w:p>
        </w:tc>
        <w:tc>
          <w:tcPr>
            <w:tcW w:w="2437" w:type="dxa"/>
          </w:tcPr>
          <w:p w14:paraId="7CAE36C4" w14:textId="77777777" w:rsidR="003C0B73" w:rsidRDefault="00ED5F6A">
            <w:pPr>
              <w:pStyle w:val="ConsPlusNormal0"/>
            </w:pPr>
            <w:hyperlink r:id="rId1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8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8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317A0DFC" w14:textId="77777777">
        <w:tc>
          <w:tcPr>
            <w:tcW w:w="4875" w:type="dxa"/>
          </w:tcPr>
          <w:p w14:paraId="0D5E91D8" w14:textId="77777777" w:rsidR="003C0B73" w:rsidRDefault="008B31B1">
            <w:pPr>
              <w:pStyle w:val="ConsPlusNormal0"/>
            </w:pPr>
            <w:r>
              <w:t>Объекты физической культуры и спорта инвалидов, лиц с ограниченными возможностями здоровья, адаптивной физической культуры и адаптивного спорта</w:t>
            </w:r>
          </w:p>
        </w:tc>
        <w:tc>
          <w:tcPr>
            <w:tcW w:w="566" w:type="dxa"/>
          </w:tcPr>
          <w:p w14:paraId="000DBD60" w14:textId="77777777" w:rsidR="003C0B73" w:rsidRDefault="008B31B1">
            <w:pPr>
              <w:pStyle w:val="ConsPlusNormal0"/>
              <w:jc w:val="center"/>
            </w:pPr>
            <w:r>
              <w:t>+</w:t>
            </w:r>
          </w:p>
        </w:tc>
        <w:tc>
          <w:tcPr>
            <w:tcW w:w="566" w:type="dxa"/>
          </w:tcPr>
          <w:p w14:paraId="2A26BE4E" w14:textId="77777777" w:rsidR="003C0B73" w:rsidRDefault="008B31B1">
            <w:pPr>
              <w:pStyle w:val="ConsPlusNormal0"/>
              <w:jc w:val="center"/>
            </w:pPr>
            <w:r>
              <w:t>+</w:t>
            </w:r>
          </w:p>
        </w:tc>
        <w:tc>
          <w:tcPr>
            <w:tcW w:w="623" w:type="dxa"/>
          </w:tcPr>
          <w:p w14:paraId="2B5F732E" w14:textId="77777777" w:rsidR="003C0B73" w:rsidRDefault="008B31B1">
            <w:pPr>
              <w:pStyle w:val="ConsPlusNormal0"/>
              <w:jc w:val="center"/>
            </w:pPr>
            <w:r>
              <w:t>+</w:t>
            </w:r>
          </w:p>
        </w:tc>
        <w:tc>
          <w:tcPr>
            <w:tcW w:w="2437" w:type="dxa"/>
          </w:tcPr>
          <w:p w14:paraId="07D27FB6" w14:textId="77777777" w:rsidR="003C0B73" w:rsidRDefault="00ED5F6A">
            <w:pPr>
              <w:pStyle w:val="ConsPlusNormal0"/>
            </w:pPr>
            <w:hyperlink r:id="rId18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14.1</w:t>
              </w:r>
            </w:hyperlink>
            <w:r w:rsidR="008B31B1">
              <w:t xml:space="preserve">, </w:t>
            </w:r>
            <w:hyperlink r:id="rId18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15.1</w:t>
              </w:r>
            </w:hyperlink>
            <w:r w:rsidR="008B31B1">
              <w:t xml:space="preserve">, </w:t>
            </w:r>
            <w:hyperlink r:id="rId1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16.1</w:t>
              </w:r>
            </w:hyperlink>
            <w:r w:rsidR="008B31B1">
              <w:t xml:space="preserve"> 131-ФЗ</w:t>
            </w:r>
          </w:p>
        </w:tc>
      </w:tr>
      <w:tr w:rsidR="003C0B73" w14:paraId="7224F4F8" w14:textId="77777777">
        <w:tc>
          <w:tcPr>
            <w:tcW w:w="4875" w:type="dxa"/>
          </w:tcPr>
          <w:p w14:paraId="32773E1C" w14:textId="77777777" w:rsidR="003C0B73" w:rsidRDefault="008B31B1">
            <w:pPr>
              <w:pStyle w:val="ConsPlusNormal0"/>
            </w:pPr>
            <w:r>
              <w:t>Объекты культуры</w:t>
            </w:r>
          </w:p>
        </w:tc>
        <w:tc>
          <w:tcPr>
            <w:tcW w:w="566" w:type="dxa"/>
          </w:tcPr>
          <w:p w14:paraId="23968F8A" w14:textId="77777777" w:rsidR="003C0B73" w:rsidRDefault="008B31B1">
            <w:pPr>
              <w:pStyle w:val="ConsPlusNormal0"/>
              <w:jc w:val="center"/>
            </w:pPr>
            <w:r>
              <w:t>+</w:t>
            </w:r>
          </w:p>
        </w:tc>
        <w:tc>
          <w:tcPr>
            <w:tcW w:w="566" w:type="dxa"/>
          </w:tcPr>
          <w:p w14:paraId="620D7307" w14:textId="77777777" w:rsidR="003C0B73" w:rsidRDefault="008B31B1">
            <w:pPr>
              <w:pStyle w:val="ConsPlusNormal0"/>
              <w:jc w:val="center"/>
            </w:pPr>
            <w:r>
              <w:t>+</w:t>
            </w:r>
          </w:p>
        </w:tc>
        <w:tc>
          <w:tcPr>
            <w:tcW w:w="623" w:type="dxa"/>
          </w:tcPr>
          <w:p w14:paraId="3902C1D7" w14:textId="77777777" w:rsidR="003C0B73" w:rsidRDefault="008B31B1">
            <w:pPr>
              <w:pStyle w:val="ConsPlusNormal0"/>
              <w:jc w:val="center"/>
            </w:pPr>
            <w:r>
              <w:t>+</w:t>
            </w:r>
          </w:p>
        </w:tc>
        <w:tc>
          <w:tcPr>
            <w:tcW w:w="2437" w:type="dxa"/>
          </w:tcPr>
          <w:p w14:paraId="39D316F8" w14:textId="77777777" w:rsidR="003C0B73" w:rsidRDefault="00ED5F6A">
            <w:pPr>
              <w:pStyle w:val="ConsPlusNormal0"/>
            </w:pPr>
            <w:hyperlink r:id="rId1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9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9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31C8653C" w14:textId="77777777">
        <w:tc>
          <w:tcPr>
            <w:tcW w:w="4875" w:type="dxa"/>
          </w:tcPr>
          <w:p w14:paraId="0ED6B5DF" w14:textId="77777777" w:rsidR="003C0B73" w:rsidRDefault="008B31B1">
            <w:pPr>
              <w:pStyle w:val="ConsPlusNormal0"/>
            </w:pPr>
            <w:r>
              <w:t>Библиотеки</w:t>
            </w:r>
          </w:p>
        </w:tc>
        <w:tc>
          <w:tcPr>
            <w:tcW w:w="566" w:type="dxa"/>
          </w:tcPr>
          <w:p w14:paraId="5E0BF584" w14:textId="77777777" w:rsidR="003C0B73" w:rsidRDefault="008B31B1">
            <w:pPr>
              <w:pStyle w:val="ConsPlusNormal0"/>
              <w:jc w:val="center"/>
            </w:pPr>
            <w:r>
              <w:t xml:space="preserve">+ </w:t>
            </w:r>
            <w:hyperlink w:anchor="P1722" w:tooltip="&lt;*&gt; Межпоселенческие;">
              <w:r>
                <w:rPr>
                  <w:color w:val="0000FF"/>
                </w:rPr>
                <w:t>&lt;*&gt;</w:t>
              </w:r>
            </w:hyperlink>
          </w:p>
        </w:tc>
        <w:tc>
          <w:tcPr>
            <w:tcW w:w="566" w:type="dxa"/>
          </w:tcPr>
          <w:p w14:paraId="0BD6AA10" w14:textId="77777777" w:rsidR="003C0B73" w:rsidRDefault="008B31B1">
            <w:pPr>
              <w:pStyle w:val="ConsPlusNormal0"/>
              <w:jc w:val="center"/>
            </w:pPr>
            <w:r>
              <w:t>+</w:t>
            </w:r>
          </w:p>
        </w:tc>
        <w:tc>
          <w:tcPr>
            <w:tcW w:w="623" w:type="dxa"/>
          </w:tcPr>
          <w:p w14:paraId="4546EAE0" w14:textId="77777777" w:rsidR="003C0B73" w:rsidRDefault="008B31B1">
            <w:pPr>
              <w:pStyle w:val="ConsPlusNormal0"/>
              <w:jc w:val="center"/>
            </w:pPr>
            <w:r>
              <w:t>+</w:t>
            </w:r>
          </w:p>
        </w:tc>
        <w:tc>
          <w:tcPr>
            <w:tcW w:w="2437" w:type="dxa"/>
          </w:tcPr>
          <w:p w14:paraId="4CAD5CA8" w14:textId="77777777" w:rsidR="003C0B73" w:rsidRDefault="00ED5F6A">
            <w:pPr>
              <w:pStyle w:val="ConsPlusNormal0"/>
            </w:pPr>
            <w:hyperlink r:id="rId19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9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9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4A22241D" w14:textId="77777777">
        <w:tc>
          <w:tcPr>
            <w:tcW w:w="4875" w:type="dxa"/>
          </w:tcPr>
          <w:p w14:paraId="6FE07E38" w14:textId="77777777" w:rsidR="003C0B73" w:rsidRDefault="008B31B1">
            <w:pPr>
              <w:pStyle w:val="ConsPlusNormal0"/>
            </w:pPr>
            <w:r>
              <w:t>Объекты для развития местного традиционного народного художественного творчества</w:t>
            </w:r>
          </w:p>
        </w:tc>
        <w:tc>
          <w:tcPr>
            <w:tcW w:w="566" w:type="dxa"/>
          </w:tcPr>
          <w:p w14:paraId="125718DE" w14:textId="77777777" w:rsidR="003C0B73" w:rsidRDefault="008B31B1">
            <w:pPr>
              <w:pStyle w:val="ConsPlusNormal0"/>
              <w:jc w:val="center"/>
            </w:pPr>
            <w:r>
              <w:t>+</w:t>
            </w:r>
          </w:p>
        </w:tc>
        <w:tc>
          <w:tcPr>
            <w:tcW w:w="566" w:type="dxa"/>
          </w:tcPr>
          <w:p w14:paraId="3261AD21" w14:textId="77777777" w:rsidR="003C0B73" w:rsidRDefault="008B31B1">
            <w:pPr>
              <w:pStyle w:val="ConsPlusNormal0"/>
              <w:jc w:val="center"/>
            </w:pPr>
            <w:r>
              <w:t>+</w:t>
            </w:r>
          </w:p>
        </w:tc>
        <w:tc>
          <w:tcPr>
            <w:tcW w:w="623" w:type="dxa"/>
          </w:tcPr>
          <w:p w14:paraId="683B9278" w14:textId="77777777" w:rsidR="003C0B73" w:rsidRDefault="008B31B1">
            <w:pPr>
              <w:pStyle w:val="ConsPlusNormal0"/>
              <w:jc w:val="center"/>
            </w:pPr>
            <w:r>
              <w:t>+</w:t>
            </w:r>
          </w:p>
        </w:tc>
        <w:tc>
          <w:tcPr>
            <w:tcW w:w="2437" w:type="dxa"/>
          </w:tcPr>
          <w:p w14:paraId="506EEA5F" w14:textId="77777777" w:rsidR="003C0B73" w:rsidRDefault="00ED5F6A">
            <w:pPr>
              <w:pStyle w:val="ConsPlusNormal0"/>
            </w:pPr>
            <w:hyperlink r:id="rId19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1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1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776C6148" w14:textId="77777777">
        <w:tc>
          <w:tcPr>
            <w:tcW w:w="4875" w:type="dxa"/>
          </w:tcPr>
          <w:p w14:paraId="1AD05211" w14:textId="77777777" w:rsidR="003C0B73" w:rsidRDefault="008B31B1">
            <w:pPr>
              <w:pStyle w:val="ConsPlusNormal0"/>
            </w:pPr>
            <w:r>
              <w:t>Музеи</w:t>
            </w:r>
          </w:p>
        </w:tc>
        <w:tc>
          <w:tcPr>
            <w:tcW w:w="566" w:type="dxa"/>
          </w:tcPr>
          <w:p w14:paraId="44E90E5F" w14:textId="77777777" w:rsidR="003C0B73" w:rsidRDefault="008B31B1">
            <w:pPr>
              <w:pStyle w:val="ConsPlusNormal0"/>
              <w:jc w:val="center"/>
            </w:pPr>
            <w:r>
              <w:t>+</w:t>
            </w:r>
          </w:p>
        </w:tc>
        <w:tc>
          <w:tcPr>
            <w:tcW w:w="566" w:type="dxa"/>
          </w:tcPr>
          <w:p w14:paraId="3BD93531" w14:textId="77777777" w:rsidR="003C0B73" w:rsidRDefault="008B31B1">
            <w:pPr>
              <w:pStyle w:val="ConsPlusNormal0"/>
              <w:jc w:val="center"/>
            </w:pPr>
            <w:r>
              <w:t>+</w:t>
            </w:r>
          </w:p>
        </w:tc>
        <w:tc>
          <w:tcPr>
            <w:tcW w:w="623" w:type="dxa"/>
          </w:tcPr>
          <w:p w14:paraId="16DA7B1C" w14:textId="77777777" w:rsidR="003C0B73" w:rsidRDefault="008B31B1">
            <w:pPr>
              <w:pStyle w:val="ConsPlusNormal0"/>
              <w:jc w:val="center"/>
            </w:pPr>
            <w:r>
              <w:t>+</w:t>
            </w:r>
          </w:p>
        </w:tc>
        <w:tc>
          <w:tcPr>
            <w:tcW w:w="2437" w:type="dxa"/>
          </w:tcPr>
          <w:p w14:paraId="56B1A0A3" w14:textId="77777777" w:rsidR="003C0B73" w:rsidRDefault="00ED5F6A">
            <w:pPr>
              <w:pStyle w:val="ConsPlusNormal0"/>
            </w:pPr>
            <w:hyperlink r:id="rId1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15.1</w:t>
              </w:r>
            </w:hyperlink>
            <w:r w:rsidR="008B31B1">
              <w:t xml:space="preserve">, </w:t>
            </w:r>
            <w:hyperlink r:id="rId1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16.1</w:t>
              </w:r>
            </w:hyperlink>
            <w:r w:rsidR="008B31B1">
              <w:t xml:space="preserve"> 131-ФЗ</w:t>
            </w:r>
          </w:p>
        </w:tc>
      </w:tr>
      <w:tr w:rsidR="003C0B73" w14:paraId="1CD063F6" w14:textId="77777777">
        <w:tc>
          <w:tcPr>
            <w:tcW w:w="4875" w:type="dxa"/>
          </w:tcPr>
          <w:p w14:paraId="13DCFFB8" w14:textId="77777777" w:rsidR="003C0B73" w:rsidRDefault="008B31B1">
            <w:pPr>
              <w:pStyle w:val="ConsPlusNormal0"/>
            </w:pPr>
            <w:r>
              <w:t>Объекты досуга населения</w:t>
            </w:r>
          </w:p>
        </w:tc>
        <w:tc>
          <w:tcPr>
            <w:tcW w:w="566" w:type="dxa"/>
          </w:tcPr>
          <w:p w14:paraId="204AF35D" w14:textId="77777777" w:rsidR="003C0B73" w:rsidRDefault="008B31B1">
            <w:pPr>
              <w:pStyle w:val="ConsPlusNormal0"/>
              <w:jc w:val="center"/>
            </w:pPr>
            <w:r>
              <w:t>+</w:t>
            </w:r>
          </w:p>
        </w:tc>
        <w:tc>
          <w:tcPr>
            <w:tcW w:w="566" w:type="dxa"/>
          </w:tcPr>
          <w:p w14:paraId="7666EF21" w14:textId="77777777" w:rsidR="003C0B73" w:rsidRDefault="008B31B1">
            <w:pPr>
              <w:pStyle w:val="ConsPlusNormal0"/>
              <w:jc w:val="center"/>
            </w:pPr>
            <w:r>
              <w:t>+</w:t>
            </w:r>
          </w:p>
        </w:tc>
        <w:tc>
          <w:tcPr>
            <w:tcW w:w="623" w:type="dxa"/>
          </w:tcPr>
          <w:p w14:paraId="65F0B59B" w14:textId="77777777" w:rsidR="003C0B73" w:rsidRDefault="008B31B1">
            <w:pPr>
              <w:pStyle w:val="ConsPlusNormal0"/>
              <w:jc w:val="center"/>
            </w:pPr>
            <w:r>
              <w:t>+</w:t>
            </w:r>
          </w:p>
        </w:tc>
        <w:tc>
          <w:tcPr>
            <w:tcW w:w="2437" w:type="dxa"/>
          </w:tcPr>
          <w:p w14:paraId="5E73D572" w14:textId="77777777" w:rsidR="003C0B73" w:rsidRDefault="00ED5F6A">
            <w:pPr>
              <w:pStyle w:val="ConsPlusNormal0"/>
            </w:pPr>
            <w:hyperlink r:id="rId2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4CAD257F" w14:textId="77777777">
        <w:tc>
          <w:tcPr>
            <w:tcW w:w="4875" w:type="dxa"/>
          </w:tcPr>
          <w:p w14:paraId="01979D47" w14:textId="77777777" w:rsidR="003C0B73" w:rsidRDefault="008B31B1">
            <w:pPr>
              <w:pStyle w:val="ConsPlusNormal0"/>
            </w:pPr>
            <w:r>
              <w:t>Объекты массового отдыха населения</w:t>
            </w:r>
          </w:p>
        </w:tc>
        <w:tc>
          <w:tcPr>
            <w:tcW w:w="566" w:type="dxa"/>
          </w:tcPr>
          <w:p w14:paraId="30795628" w14:textId="77777777" w:rsidR="003C0B73" w:rsidRDefault="003C0B73">
            <w:pPr>
              <w:pStyle w:val="ConsPlusNormal0"/>
              <w:jc w:val="center"/>
            </w:pPr>
          </w:p>
        </w:tc>
        <w:tc>
          <w:tcPr>
            <w:tcW w:w="566" w:type="dxa"/>
          </w:tcPr>
          <w:p w14:paraId="39EAFA33" w14:textId="77777777" w:rsidR="003C0B73" w:rsidRDefault="008B31B1">
            <w:pPr>
              <w:pStyle w:val="ConsPlusNormal0"/>
              <w:jc w:val="center"/>
            </w:pPr>
            <w:r>
              <w:t>+</w:t>
            </w:r>
          </w:p>
        </w:tc>
        <w:tc>
          <w:tcPr>
            <w:tcW w:w="623" w:type="dxa"/>
          </w:tcPr>
          <w:p w14:paraId="068D4851" w14:textId="77777777" w:rsidR="003C0B73" w:rsidRDefault="008B31B1">
            <w:pPr>
              <w:pStyle w:val="ConsPlusNormal0"/>
              <w:jc w:val="center"/>
            </w:pPr>
            <w:r>
              <w:t>+</w:t>
            </w:r>
          </w:p>
        </w:tc>
        <w:tc>
          <w:tcPr>
            <w:tcW w:w="2437" w:type="dxa"/>
          </w:tcPr>
          <w:p w14:paraId="751BF5AF" w14:textId="77777777" w:rsidR="003C0B73" w:rsidRDefault="00ED5F6A">
            <w:pPr>
              <w:pStyle w:val="ConsPlusNormal0"/>
            </w:pPr>
            <w:hyperlink r:id="rId20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43438CCB" w14:textId="77777777">
        <w:tc>
          <w:tcPr>
            <w:tcW w:w="4875" w:type="dxa"/>
          </w:tcPr>
          <w:p w14:paraId="29845AC5" w14:textId="77777777" w:rsidR="003C0B73" w:rsidRDefault="008B31B1">
            <w:pPr>
              <w:pStyle w:val="ConsPlusNormal0"/>
            </w:pPr>
            <w:r>
              <w:t>Объекты торговли</w:t>
            </w:r>
          </w:p>
        </w:tc>
        <w:tc>
          <w:tcPr>
            <w:tcW w:w="566" w:type="dxa"/>
          </w:tcPr>
          <w:p w14:paraId="559B050B" w14:textId="77777777" w:rsidR="003C0B73" w:rsidRDefault="008B31B1">
            <w:pPr>
              <w:pStyle w:val="ConsPlusNormal0"/>
              <w:jc w:val="center"/>
            </w:pPr>
            <w:r>
              <w:t>+</w:t>
            </w:r>
          </w:p>
        </w:tc>
        <w:tc>
          <w:tcPr>
            <w:tcW w:w="566" w:type="dxa"/>
          </w:tcPr>
          <w:p w14:paraId="371D49CB" w14:textId="77777777" w:rsidR="003C0B73" w:rsidRDefault="008B31B1">
            <w:pPr>
              <w:pStyle w:val="ConsPlusNormal0"/>
              <w:jc w:val="center"/>
            </w:pPr>
            <w:r>
              <w:t>+</w:t>
            </w:r>
          </w:p>
        </w:tc>
        <w:tc>
          <w:tcPr>
            <w:tcW w:w="623" w:type="dxa"/>
          </w:tcPr>
          <w:p w14:paraId="79A4BF91" w14:textId="77777777" w:rsidR="003C0B73" w:rsidRDefault="008B31B1">
            <w:pPr>
              <w:pStyle w:val="ConsPlusNormal0"/>
              <w:jc w:val="center"/>
            </w:pPr>
            <w:r>
              <w:t>+</w:t>
            </w:r>
          </w:p>
        </w:tc>
        <w:tc>
          <w:tcPr>
            <w:tcW w:w="2437" w:type="dxa"/>
          </w:tcPr>
          <w:p w14:paraId="4056212D" w14:textId="77777777" w:rsidR="003C0B73" w:rsidRDefault="00ED5F6A">
            <w:pPr>
              <w:pStyle w:val="ConsPlusNormal0"/>
            </w:pPr>
            <w:hyperlink r:id="rId2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 </w:t>
            </w:r>
            <w:hyperlink r:id="rId208"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sidR="008B31B1">
                <w:rPr>
                  <w:color w:val="0000FF"/>
                </w:rPr>
                <w:t>ст. 6</w:t>
              </w:r>
            </w:hyperlink>
            <w:r w:rsidR="008B31B1">
              <w:t xml:space="preserve"> 108-оз</w:t>
            </w:r>
          </w:p>
        </w:tc>
      </w:tr>
      <w:tr w:rsidR="003C0B73" w14:paraId="0F7F88A3" w14:textId="77777777">
        <w:tc>
          <w:tcPr>
            <w:tcW w:w="4875" w:type="dxa"/>
          </w:tcPr>
          <w:p w14:paraId="117D3299" w14:textId="77777777" w:rsidR="003C0B73" w:rsidRDefault="008B31B1">
            <w:pPr>
              <w:pStyle w:val="ConsPlusNormal0"/>
            </w:pPr>
            <w:r>
              <w:t>Объекты бытового обслуживания</w:t>
            </w:r>
          </w:p>
        </w:tc>
        <w:tc>
          <w:tcPr>
            <w:tcW w:w="566" w:type="dxa"/>
          </w:tcPr>
          <w:p w14:paraId="0B0ACBD0" w14:textId="77777777" w:rsidR="003C0B73" w:rsidRDefault="008B31B1">
            <w:pPr>
              <w:pStyle w:val="ConsPlusNormal0"/>
              <w:jc w:val="center"/>
            </w:pPr>
            <w:r>
              <w:t>+</w:t>
            </w:r>
          </w:p>
        </w:tc>
        <w:tc>
          <w:tcPr>
            <w:tcW w:w="566" w:type="dxa"/>
          </w:tcPr>
          <w:p w14:paraId="38398ED4" w14:textId="77777777" w:rsidR="003C0B73" w:rsidRDefault="008B31B1">
            <w:pPr>
              <w:pStyle w:val="ConsPlusNormal0"/>
              <w:jc w:val="center"/>
            </w:pPr>
            <w:r>
              <w:t>+</w:t>
            </w:r>
          </w:p>
        </w:tc>
        <w:tc>
          <w:tcPr>
            <w:tcW w:w="623" w:type="dxa"/>
          </w:tcPr>
          <w:p w14:paraId="13293190" w14:textId="77777777" w:rsidR="003C0B73" w:rsidRDefault="008B31B1">
            <w:pPr>
              <w:pStyle w:val="ConsPlusNormal0"/>
              <w:jc w:val="center"/>
            </w:pPr>
            <w:r>
              <w:t>+</w:t>
            </w:r>
          </w:p>
        </w:tc>
        <w:tc>
          <w:tcPr>
            <w:tcW w:w="2437" w:type="dxa"/>
          </w:tcPr>
          <w:p w14:paraId="2E5F0CEC" w14:textId="77777777" w:rsidR="003C0B73" w:rsidRDefault="00ED5F6A">
            <w:pPr>
              <w:pStyle w:val="ConsPlusNormal0"/>
            </w:pPr>
            <w:hyperlink r:id="rId2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74BC2AEB" w14:textId="77777777">
        <w:tc>
          <w:tcPr>
            <w:tcW w:w="4875" w:type="dxa"/>
          </w:tcPr>
          <w:p w14:paraId="2AA992F5" w14:textId="77777777" w:rsidR="003C0B73" w:rsidRDefault="008B31B1">
            <w:pPr>
              <w:pStyle w:val="ConsPlusNormal0"/>
            </w:pPr>
            <w:r>
              <w:t>Объекты общественного питания</w:t>
            </w:r>
          </w:p>
        </w:tc>
        <w:tc>
          <w:tcPr>
            <w:tcW w:w="566" w:type="dxa"/>
          </w:tcPr>
          <w:p w14:paraId="46778E41" w14:textId="77777777" w:rsidR="003C0B73" w:rsidRDefault="008B31B1">
            <w:pPr>
              <w:pStyle w:val="ConsPlusNormal0"/>
              <w:jc w:val="center"/>
            </w:pPr>
            <w:r>
              <w:t>+</w:t>
            </w:r>
          </w:p>
        </w:tc>
        <w:tc>
          <w:tcPr>
            <w:tcW w:w="566" w:type="dxa"/>
          </w:tcPr>
          <w:p w14:paraId="739937DD" w14:textId="77777777" w:rsidR="003C0B73" w:rsidRDefault="008B31B1">
            <w:pPr>
              <w:pStyle w:val="ConsPlusNormal0"/>
              <w:jc w:val="center"/>
            </w:pPr>
            <w:r>
              <w:t>+</w:t>
            </w:r>
          </w:p>
        </w:tc>
        <w:tc>
          <w:tcPr>
            <w:tcW w:w="623" w:type="dxa"/>
          </w:tcPr>
          <w:p w14:paraId="58011AD6" w14:textId="77777777" w:rsidR="003C0B73" w:rsidRDefault="008B31B1">
            <w:pPr>
              <w:pStyle w:val="ConsPlusNormal0"/>
              <w:jc w:val="center"/>
            </w:pPr>
            <w:r>
              <w:t>+</w:t>
            </w:r>
          </w:p>
        </w:tc>
        <w:tc>
          <w:tcPr>
            <w:tcW w:w="2437" w:type="dxa"/>
          </w:tcPr>
          <w:p w14:paraId="3D6F5FD4" w14:textId="77777777" w:rsidR="003C0B73" w:rsidRDefault="00ED5F6A">
            <w:pPr>
              <w:pStyle w:val="ConsPlusNormal0"/>
            </w:pPr>
            <w:hyperlink r:id="rId2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3F3740E5" w14:textId="77777777">
        <w:tc>
          <w:tcPr>
            <w:tcW w:w="4875" w:type="dxa"/>
          </w:tcPr>
          <w:p w14:paraId="71C77094" w14:textId="77777777" w:rsidR="003C0B73" w:rsidRDefault="008B31B1">
            <w:pPr>
              <w:pStyle w:val="ConsPlusNormal0"/>
            </w:pPr>
            <w:r>
              <w:t>Объекты жилищного строительства</w:t>
            </w:r>
          </w:p>
        </w:tc>
        <w:tc>
          <w:tcPr>
            <w:tcW w:w="566" w:type="dxa"/>
          </w:tcPr>
          <w:p w14:paraId="0B36DDAC" w14:textId="77777777" w:rsidR="003C0B73" w:rsidRDefault="003C0B73">
            <w:pPr>
              <w:pStyle w:val="ConsPlusNormal0"/>
              <w:jc w:val="center"/>
            </w:pPr>
          </w:p>
        </w:tc>
        <w:tc>
          <w:tcPr>
            <w:tcW w:w="566" w:type="dxa"/>
          </w:tcPr>
          <w:p w14:paraId="52E2C55B" w14:textId="77777777" w:rsidR="003C0B73" w:rsidRDefault="008B31B1">
            <w:pPr>
              <w:pStyle w:val="ConsPlusNormal0"/>
              <w:jc w:val="center"/>
            </w:pPr>
            <w:r>
              <w:t>+</w:t>
            </w:r>
          </w:p>
        </w:tc>
        <w:tc>
          <w:tcPr>
            <w:tcW w:w="623" w:type="dxa"/>
          </w:tcPr>
          <w:p w14:paraId="60BA24E6" w14:textId="77777777" w:rsidR="003C0B73" w:rsidRDefault="008B31B1">
            <w:pPr>
              <w:pStyle w:val="ConsPlusNormal0"/>
              <w:jc w:val="center"/>
            </w:pPr>
            <w:r>
              <w:t>+</w:t>
            </w:r>
          </w:p>
        </w:tc>
        <w:tc>
          <w:tcPr>
            <w:tcW w:w="2437" w:type="dxa"/>
          </w:tcPr>
          <w:p w14:paraId="60267A86" w14:textId="77777777" w:rsidR="003C0B73" w:rsidRDefault="00ED5F6A">
            <w:pPr>
              <w:pStyle w:val="ConsPlusNormal0"/>
            </w:pPr>
            <w:hyperlink r:id="rId21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1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25252602" w14:textId="77777777">
        <w:tc>
          <w:tcPr>
            <w:tcW w:w="4875" w:type="dxa"/>
          </w:tcPr>
          <w:p w14:paraId="45C15F57" w14:textId="77777777" w:rsidR="003C0B73" w:rsidRDefault="008B31B1">
            <w:pPr>
              <w:pStyle w:val="ConsPlusNormal0"/>
            </w:pPr>
            <w:r>
              <w:t>Муниципальный архив</w:t>
            </w:r>
          </w:p>
        </w:tc>
        <w:tc>
          <w:tcPr>
            <w:tcW w:w="566" w:type="dxa"/>
          </w:tcPr>
          <w:p w14:paraId="267377C1" w14:textId="77777777" w:rsidR="003C0B73" w:rsidRDefault="008B31B1">
            <w:pPr>
              <w:pStyle w:val="ConsPlusNormal0"/>
              <w:jc w:val="center"/>
            </w:pPr>
            <w:r>
              <w:t>+</w:t>
            </w:r>
          </w:p>
        </w:tc>
        <w:tc>
          <w:tcPr>
            <w:tcW w:w="566" w:type="dxa"/>
          </w:tcPr>
          <w:p w14:paraId="36C5F736" w14:textId="77777777" w:rsidR="003C0B73" w:rsidRDefault="008B31B1">
            <w:pPr>
              <w:pStyle w:val="ConsPlusNormal0"/>
              <w:jc w:val="center"/>
            </w:pPr>
            <w:r>
              <w:t>+</w:t>
            </w:r>
          </w:p>
        </w:tc>
        <w:tc>
          <w:tcPr>
            <w:tcW w:w="623" w:type="dxa"/>
          </w:tcPr>
          <w:p w14:paraId="63A9B31F" w14:textId="77777777" w:rsidR="003C0B73" w:rsidRDefault="008B31B1">
            <w:pPr>
              <w:pStyle w:val="ConsPlusNormal0"/>
              <w:jc w:val="center"/>
            </w:pPr>
            <w:r>
              <w:t>+</w:t>
            </w:r>
          </w:p>
        </w:tc>
        <w:tc>
          <w:tcPr>
            <w:tcW w:w="2437" w:type="dxa"/>
          </w:tcPr>
          <w:p w14:paraId="0049AAAC" w14:textId="77777777" w:rsidR="003C0B73" w:rsidRDefault="00ED5F6A">
            <w:pPr>
              <w:pStyle w:val="ConsPlusNormal0"/>
            </w:pPr>
            <w:hyperlink r:id="rId2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55DD5CDC" w14:textId="77777777">
        <w:tc>
          <w:tcPr>
            <w:tcW w:w="4875" w:type="dxa"/>
          </w:tcPr>
          <w:p w14:paraId="1D2FE3EF" w14:textId="77777777" w:rsidR="003C0B73" w:rsidRDefault="008B31B1">
            <w:pPr>
              <w:pStyle w:val="ConsPlusNormal0"/>
            </w:pPr>
            <w:r>
              <w:t>Лечебно-оздоровительные местности и курорты местного значения</w:t>
            </w:r>
          </w:p>
        </w:tc>
        <w:tc>
          <w:tcPr>
            <w:tcW w:w="566" w:type="dxa"/>
          </w:tcPr>
          <w:p w14:paraId="51481B72" w14:textId="77777777" w:rsidR="003C0B73" w:rsidRDefault="008B31B1">
            <w:pPr>
              <w:pStyle w:val="ConsPlusNormal0"/>
              <w:jc w:val="center"/>
            </w:pPr>
            <w:r>
              <w:t>+</w:t>
            </w:r>
          </w:p>
        </w:tc>
        <w:tc>
          <w:tcPr>
            <w:tcW w:w="566" w:type="dxa"/>
          </w:tcPr>
          <w:p w14:paraId="5651B32A" w14:textId="77777777" w:rsidR="003C0B73" w:rsidRDefault="008B31B1">
            <w:pPr>
              <w:pStyle w:val="ConsPlusNormal0"/>
              <w:jc w:val="center"/>
            </w:pPr>
            <w:r>
              <w:t>+</w:t>
            </w:r>
          </w:p>
        </w:tc>
        <w:tc>
          <w:tcPr>
            <w:tcW w:w="623" w:type="dxa"/>
          </w:tcPr>
          <w:p w14:paraId="1753286E" w14:textId="77777777" w:rsidR="003C0B73" w:rsidRDefault="008B31B1">
            <w:pPr>
              <w:pStyle w:val="ConsPlusNormal0"/>
              <w:jc w:val="center"/>
            </w:pPr>
            <w:r>
              <w:t>+</w:t>
            </w:r>
          </w:p>
        </w:tc>
        <w:tc>
          <w:tcPr>
            <w:tcW w:w="2437" w:type="dxa"/>
          </w:tcPr>
          <w:p w14:paraId="6C42B317" w14:textId="77777777" w:rsidR="003C0B73" w:rsidRDefault="00ED5F6A">
            <w:pPr>
              <w:pStyle w:val="ConsPlusNormal0"/>
            </w:pPr>
            <w:hyperlink r:id="rId2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7877AA70" w14:textId="77777777">
        <w:tc>
          <w:tcPr>
            <w:tcW w:w="4875" w:type="dxa"/>
          </w:tcPr>
          <w:p w14:paraId="28404628" w14:textId="77777777" w:rsidR="003C0B73" w:rsidRDefault="008B31B1">
            <w:pPr>
              <w:pStyle w:val="ConsPlusNormal0"/>
            </w:pPr>
            <w:r>
              <w:t>Объекты туризма</w:t>
            </w:r>
          </w:p>
        </w:tc>
        <w:tc>
          <w:tcPr>
            <w:tcW w:w="566" w:type="dxa"/>
          </w:tcPr>
          <w:p w14:paraId="44D02507" w14:textId="77777777" w:rsidR="003C0B73" w:rsidRDefault="008B31B1">
            <w:pPr>
              <w:pStyle w:val="ConsPlusNormal0"/>
              <w:jc w:val="center"/>
            </w:pPr>
            <w:r>
              <w:t>+</w:t>
            </w:r>
          </w:p>
        </w:tc>
        <w:tc>
          <w:tcPr>
            <w:tcW w:w="566" w:type="dxa"/>
          </w:tcPr>
          <w:p w14:paraId="002955BD" w14:textId="77777777" w:rsidR="003C0B73" w:rsidRDefault="008B31B1">
            <w:pPr>
              <w:pStyle w:val="ConsPlusNormal0"/>
              <w:jc w:val="center"/>
            </w:pPr>
            <w:r>
              <w:t>+</w:t>
            </w:r>
          </w:p>
        </w:tc>
        <w:tc>
          <w:tcPr>
            <w:tcW w:w="623" w:type="dxa"/>
          </w:tcPr>
          <w:p w14:paraId="4CCADF1E" w14:textId="77777777" w:rsidR="003C0B73" w:rsidRDefault="008B31B1">
            <w:pPr>
              <w:pStyle w:val="ConsPlusNormal0"/>
              <w:jc w:val="center"/>
            </w:pPr>
            <w:r>
              <w:t>+</w:t>
            </w:r>
          </w:p>
        </w:tc>
        <w:tc>
          <w:tcPr>
            <w:tcW w:w="2437" w:type="dxa"/>
          </w:tcPr>
          <w:p w14:paraId="1DDE693A" w14:textId="77777777" w:rsidR="003C0B73" w:rsidRDefault="00ED5F6A">
            <w:pPr>
              <w:pStyle w:val="ConsPlusNormal0"/>
            </w:pPr>
            <w:hyperlink r:id="rId2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14.1</w:t>
              </w:r>
            </w:hyperlink>
            <w:r w:rsidR="008B31B1">
              <w:t xml:space="preserve">, </w:t>
            </w:r>
            <w:hyperlink r:id="rId2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15.1</w:t>
              </w:r>
            </w:hyperlink>
            <w:r w:rsidR="008B31B1">
              <w:t xml:space="preserve">, </w:t>
            </w:r>
            <w:hyperlink r:id="rId2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16.1</w:t>
              </w:r>
            </w:hyperlink>
            <w:r w:rsidR="008B31B1">
              <w:t xml:space="preserve"> 131-ФЗ</w:t>
            </w:r>
          </w:p>
        </w:tc>
      </w:tr>
      <w:tr w:rsidR="003C0B73" w14:paraId="2C33923F" w14:textId="77777777">
        <w:tc>
          <w:tcPr>
            <w:tcW w:w="4875" w:type="dxa"/>
          </w:tcPr>
          <w:p w14:paraId="21D278C2" w14:textId="77777777" w:rsidR="003C0B73" w:rsidRDefault="008B31B1">
            <w:pPr>
              <w:pStyle w:val="ConsPlusNormal0"/>
            </w:pPr>
            <w:r>
              <w:t>Объекты малого и среднего предпринимательства</w:t>
            </w:r>
          </w:p>
        </w:tc>
        <w:tc>
          <w:tcPr>
            <w:tcW w:w="566" w:type="dxa"/>
          </w:tcPr>
          <w:p w14:paraId="226F7DE0" w14:textId="77777777" w:rsidR="003C0B73" w:rsidRDefault="008B31B1">
            <w:pPr>
              <w:pStyle w:val="ConsPlusNormal0"/>
              <w:jc w:val="center"/>
            </w:pPr>
            <w:r>
              <w:t>+</w:t>
            </w:r>
          </w:p>
        </w:tc>
        <w:tc>
          <w:tcPr>
            <w:tcW w:w="566" w:type="dxa"/>
          </w:tcPr>
          <w:p w14:paraId="2A3CB439" w14:textId="77777777" w:rsidR="003C0B73" w:rsidRDefault="008B31B1">
            <w:pPr>
              <w:pStyle w:val="ConsPlusNormal0"/>
              <w:jc w:val="center"/>
            </w:pPr>
            <w:r>
              <w:t>+</w:t>
            </w:r>
          </w:p>
        </w:tc>
        <w:tc>
          <w:tcPr>
            <w:tcW w:w="623" w:type="dxa"/>
          </w:tcPr>
          <w:p w14:paraId="75DAAADF" w14:textId="77777777" w:rsidR="003C0B73" w:rsidRDefault="008B31B1">
            <w:pPr>
              <w:pStyle w:val="ConsPlusNormal0"/>
              <w:jc w:val="center"/>
            </w:pPr>
            <w:r>
              <w:t>+</w:t>
            </w:r>
          </w:p>
        </w:tc>
        <w:tc>
          <w:tcPr>
            <w:tcW w:w="2437" w:type="dxa"/>
          </w:tcPr>
          <w:p w14:paraId="60DA27BE" w14:textId="77777777" w:rsidR="003C0B73" w:rsidRDefault="00ED5F6A">
            <w:pPr>
              <w:pStyle w:val="ConsPlusNormal0"/>
            </w:pPr>
            <w:hyperlink r:id="rId2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18FB0CD8" w14:textId="77777777">
        <w:tc>
          <w:tcPr>
            <w:tcW w:w="4875" w:type="dxa"/>
          </w:tcPr>
          <w:p w14:paraId="517E35C8" w14:textId="77777777" w:rsidR="003C0B73" w:rsidRDefault="008B31B1">
            <w:pPr>
              <w:pStyle w:val="ConsPlusNormal0"/>
            </w:pPr>
            <w:r>
              <w:t>Объекты сельскохозяйственного производства</w:t>
            </w:r>
          </w:p>
        </w:tc>
        <w:tc>
          <w:tcPr>
            <w:tcW w:w="566" w:type="dxa"/>
          </w:tcPr>
          <w:p w14:paraId="71E20AA7" w14:textId="77777777" w:rsidR="003C0B73" w:rsidRDefault="008B31B1">
            <w:pPr>
              <w:pStyle w:val="ConsPlusNormal0"/>
              <w:jc w:val="center"/>
            </w:pPr>
            <w:r>
              <w:t>+</w:t>
            </w:r>
          </w:p>
        </w:tc>
        <w:tc>
          <w:tcPr>
            <w:tcW w:w="566" w:type="dxa"/>
          </w:tcPr>
          <w:p w14:paraId="07BF9013" w14:textId="77777777" w:rsidR="003C0B73" w:rsidRDefault="008B31B1">
            <w:pPr>
              <w:pStyle w:val="ConsPlusNormal0"/>
              <w:jc w:val="center"/>
            </w:pPr>
            <w:r>
              <w:t>+</w:t>
            </w:r>
          </w:p>
        </w:tc>
        <w:tc>
          <w:tcPr>
            <w:tcW w:w="623" w:type="dxa"/>
          </w:tcPr>
          <w:p w14:paraId="5B06CF7D" w14:textId="77777777" w:rsidR="003C0B73" w:rsidRDefault="008B31B1">
            <w:pPr>
              <w:pStyle w:val="ConsPlusNormal0"/>
              <w:jc w:val="center"/>
            </w:pPr>
            <w:r>
              <w:t>+</w:t>
            </w:r>
          </w:p>
        </w:tc>
        <w:tc>
          <w:tcPr>
            <w:tcW w:w="2437" w:type="dxa"/>
          </w:tcPr>
          <w:p w14:paraId="2F52DD28" w14:textId="77777777" w:rsidR="003C0B73" w:rsidRDefault="00ED5F6A">
            <w:pPr>
              <w:pStyle w:val="ConsPlusNormal0"/>
            </w:pPr>
            <w:hyperlink r:id="rId2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78EDE025" w14:textId="77777777">
        <w:tc>
          <w:tcPr>
            <w:tcW w:w="4875" w:type="dxa"/>
          </w:tcPr>
          <w:p w14:paraId="72286E9E" w14:textId="77777777" w:rsidR="003C0B73" w:rsidRDefault="008B31B1">
            <w:pPr>
              <w:pStyle w:val="ConsPlusNormal0"/>
            </w:pPr>
            <w:r>
              <w:t>ООПТ местного значения</w:t>
            </w:r>
          </w:p>
        </w:tc>
        <w:tc>
          <w:tcPr>
            <w:tcW w:w="566" w:type="dxa"/>
          </w:tcPr>
          <w:p w14:paraId="14288D6D" w14:textId="77777777" w:rsidR="003C0B73" w:rsidRDefault="008B31B1">
            <w:pPr>
              <w:pStyle w:val="ConsPlusNormal0"/>
              <w:jc w:val="center"/>
            </w:pPr>
            <w:r>
              <w:t>+</w:t>
            </w:r>
          </w:p>
        </w:tc>
        <w:tc>
          <w:tcPr>
            <w:tcW w:w="566" w:type="dxa"/>
          </w:tcPr>
          <w:p w14:paraId="72C642F8" w14:textId="77777777" w:rsidR="003C0B73" w:rsidRDefault="008B31B1">
            <w:pPr>
              <w:pStyle w:val="ConsPlusNormal0"/>
              <w:jc w:val="center"/>
            </w:pPr>
            <w:r>
              <w:t>+</w:t>
            </w:r>
          </w:p>
        </w:tc>
        <w:tc>
          <w:tcPr>
            <w:tcW w:w="623" w:type="dxa"/>
          </w:tcPr>
          <w:p w14:paraId="3B042306" w14:textId="77777777" w:rsidR="003C0B73" w:rsidRDefault="008B31B1">
            <w:pPr>
              <w:pStyle w:val="ConsPlusNormal0"/>
              <w:jc w:val="center"/>
            </w:pPr>
            <w:r>
              <w:t>+</w:t>
            </w:r>
          </w:p>
        </w:tc>
        <w:tc>
          <w:tcPr>
            <w:tcW w:w="2437" w:type="dxa"/>
          </w:tcPr>
          <w:p w14:paraId="28C06BA2" w14:textId="77777777" w:rsidR="003C0B73" w:rsidRDefault="00ED5F6A">
            <w:pPr>
              <w:pStyle w:val="ConsPlusNormal0"/>
            </w:pPr>
            <w:hyperlink r:id="rId2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3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 </w:t>
            </w:r>
            <w:hyperlink r:id="rId235"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sidR="008B31B1">
                <w:rPr>
                  <w:color w:val="0000FF"/>
                </w:rPr>
                <w:t>ст. 4</w:t>
              </w:r>
            </w:hyperlink>
            <w:r w:rsidR="008B31B1">
              <w:t xml:space="preserve">, </w:t>
            </w:r>
            <w:hyperlink r:id="rId236"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sidR="008B31B1">
                <w:rPr>
                  <w:color w:val="0000FF"/>
                </w:rPr>
                <w:t>6</w:t>
              </w:r>
            </w:hyperlink>
            <w:r w:rsidR="008B31B1">
              <w:t xml:space="preserve"> 108-оз</w:t>
            </w:r>
          </w:p>
        </w:tc>
      </w:tr>
      <w:tr w:rsidR="003C0B73" w14:paraId="5B46A6DF" w14:textId="77777777">
        <w:tc>
          <w:tcPr>
            <w:tcW w:w="4875" w:type="dxa"/>
          </w:tcPr>
          <w:p w14:paraId="58BCD16B" w14:textId="77777777" w:rsidR="003C0B73" w:rsidRDefault="008B31B1">
            <w:pPr>
              <w:pStyle w:val="ConsPlusNormal0"/>
            </w:pPr>
            <w:r>
              <w:t>Места захоронения, объекты для организации ритуальных услуг</w:t>
            </w:r>
          </w:p>
        </w:tc>
        <w:tc>
          <w:tcPr>
            <w:tcW w:w="566" w:type="dxa"/>
          </w:tcPr>
          <w:p w14:paraId="5EBAD7F3" w14:textId="77777777" w:rsidR="003C0B73" w:rsidRDefault="008B31B1">
            <w:pPr>
              <w:pStyle w:val="ConsPlusNormal0"/>
              <w:jc w:val="center"/>
            </w:pPr>
            <w:r>
              <w:t xml:space="preserve">+ </w:t>
            </w:r>
            <w:hyperlink w:anchor="P1722" w:tooltip="&lt;*&gt; Межпоселенческие;">
              <w:r>
                <w:rPr>
                  <w:color w:val="0000FF"/>
                </w:rPr>
                <w:t>&lt;*&gt;</w:t>
              </w:r>
            </w:hyperlink>
          </w:p>
        </w:tc>
        <w:tc>
          <w:tcPr>
            <w:tcW w:w="566" w:type="dxa"/>
          </w:tcPr>
          <w:p w14:paraId="40FB7C90" w14:textId="77777777" w:rsidR="003C0B73" w:rsidRDefault="008B31B1">
            <w:pPr>
              <w:pStyle w:val="ConsPlusNormal0"/>
              <w:jc w:val="center"/>
            </w:pPr>
            <w:r>
              <w:t>+</w:t>
            </w:r>
          </w:p>
        </w:tc>
        <w:tc>
          <w:tcPr>
            <w:tcW w:w="623" w:type="dxa"/>
          </w:tcPr>
          <w:p w14:paraId="0AE680C0" w14:textId="77777777" w:rsidR="003C0B73" w:rsidRDefault="008B31B1">
            <w:pPr>
              <w:pStyle w:val="ConsPlusNormal0"/>
              <w:jc w:val="center"/>
            </w:pPr>
            <w:r>
              <w:t>+</w:t>
            </w:r>
          </w:p>
        </w:tc>
        <w:tc>
          <w:tcPr>
            <w:tcW w:w="2437" w:type="dxa"/>
          </w:tcPr>
          <w:p w14:paraId="47E5F075" w14:textId="77777777" w:rsidR="003C0B73" w:rsidRDefault="00ED5F6A">
            <w:pPr>
              <w:pStyle w:val="ConsPlusNormal0"/>
            </w:pPr>
            <w:hyperlink r:id="rId2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508C7D29" w14:textId="77777777">
        <w:tc>
          <w:tcPr>
            <w:tcW w:w="4875" w:type="dxa"/>
          </w:tcPr>
          <w:p w14:paraId="407CA835" w14:textId="77777777" w:rsidR="003C0B73" w:rsidRDefault="008B31B1">
            <w:pPr>
              <w:pStyle w:val="ConsPlusNormal0"/>
            </w:pPr>
            <w:r>
              <w:t>Объекты ГО и ЧС</w:t>
            </w:r>
          </w:p>
        </w:tc>
        <w:tc>
          <w:tcPr>
            <w:tcW w:w="566" w:type="dxa"/>
          </w:tcPr>
          <w:p w14:paraId="094DC203" w14:textId="77777777" w:rsidR="003C0B73" w:rsidRDefault="008B31B1">
            <w:pPr>
              <w:pStyle w:val="ConsPlusNormal0"/>
              <w:jc w:val="center"/>
            </w:pPr>
            <w:r>
              <w:t>+</w:t>
            </w:r>
          </w:p>
        </w:tc>
        <w:tc>
          <w:tcPr>
            <w:tcW w:w="566" w:type="dxa"/>
          </w:tcPr>
          <w:p w14:paraId="0718AEE1" w14:textId="77777777" w:rsidR="003C0B73" w:rsidRDefault="008B31B1">
            <w:pPr>
              <w:pStyle w:val="ConsPlusNormal0"/>
              <w:jc w:val="center"/>
            </w:pPr>
            <w:r>
              <w:t>+</w:t>
            </w:r>
          </w:p>
        </w:tc>
        <w:tc>
          <w:tcPr>
            <w:tcW w:w="623" w:type="dxa"/>
          </w:tcPr>
          <w:p w14:paraId="58F9B3A5" w14:textId="77777777" w:rsidR="003C0B73" w:rsidRDefault="008B31B1">
            <w:pPr>
              <w:pStyle w:val="ConsPlusNormal0"/>
              <w:jc w:val="center"/>
            </w:pPr>
            <w:r>
              <w:t>+</w:t>
            </w:r>
          </w:p>
        </w:tc>
        <w:tc>
          <w:tcPr>
            <w:tcW w:w="2437" w:type="dxa"/>
          </w:tcPr>
          <w:p w14:paraId="7E6DACD6" w14:textId="77777777" w:rsidR="003C0B73" w:rsidRDefault="00ED5F6A">
            <w:pPr>
              <w:pStyle w:val="ConsPlusNormal0"/>
            </w:pPr>
            <w:hyperlink r:id="rId2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14</w:t>
              </w:r>
            </w:hyperlink>
            <w:r w:rsidR="008B31B1">
              <w:t xml:space="preserve">, </w:t>
            </w:r>
            <w:hyperlink r:id="rId24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15</w:t>
              </w:r>
            </w:hyperlink>
            <w:r w:rsidR="008B31B1">
              <w:t xml:space="preserve">, </w:t>
            </w:r>
            <w:hyperlink r:id="rId24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r w:rsidR="003C0B73" w14:paraId="58200F13" w14:textId="77777777">
        <w:tc>
          <w:tcPr>
            <w:tcW w:w="4875" w:type="dxa"/>
          </w:tcPr>
          <w:p w14:paraId="38AA6BA1" w14:textId="77777777" w:rsidR="003C0B73" w:rsidRDefault="008B31B1">
            <w:pPr>
              <w:pStyle w:val="ConsPlusNormal0"/>
            </w:pPr>
            <w:r>
              <w:t>Объекты обеспечения безопасности людей на водных объектах</w:t>
            </w:r>
          </w:p>
        </w:tc>
        <w:tc>
          <w:tcPr>
            <w:tcW w:w="566" w:type="dxa"/>
          </w:tcPr>
          <w:p w14:paraId="7CEFE23E" w14:textId="77777777" w:rsidR="003C0B73" w:rsidRDefault="008B31B1">
            <w:pPr>
              <w:pStyle w:val="ConsPlusNormal0"/>
              <w:jc w:val="center"/>
            </w:pPr>
            <w:r>
              <w:t>+</w:t>
            </w:r>
          </w:p>
        </w:tc>
        <w:tc>
          <w:tcPr>
            <w:tcW w:w="566" w:type="dxa"/>
          </w:tcPr>
          <w:p w14:paraId="19C74DCD" w14:textId="77777777" w:rsidR="003C0B73" w:rsidRDefault="003C0B73">
            <w:pPr>
              <w:pStyle w:val="ConsPlusNormal0"/>
              <w:jc w:val="center"/>
            </w:pPr>
          </w:p>
        </w:tc>
        <w:tc>
          <w:tcPr>
            <w:tcW w:w="623" w:type="dxa"/>
          </w:tcPr>
          <w:p w14:paraId="0E006CE5" w14:textId="77777777" w:rsidR="003C0B73" w:rsidRDefault="003C0B73">
            <w:pPr>
              <w:pStyle w:val="ConsPlusNormal0"/>
              <w:jc w:val="center"/>
            </w:pPr>
          </w:p>
        </w:tc>
        <w:tc>
          <w:tcPr>
            <w:tcW w:w="2437" w:type="dxa"/>
          </w:tcPr>
          <w:p w14:paraId="415E423E" w14:textId="77777777" w:rsidR="003C0B73" w:rsidRDefault="00ED5F6A">
            <w:pPr>
              <w:pStyle w:val="ConsPlusNormal0"/>
            </w:pPr>
            <w:hyperlink r:id="rId24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15</w:t>
              </w:r>
            </w:hyperlink>
            <w:r w:rsidR="008B31B1">
              <w:t xml:space="preserve"> 131-ФЗ</w:t>
            </w:r>
          </w:p>
        </w:tc>
      </w:tr>
      <w:tr w:rsidR="003C0B73" w14:paraId="2D696FD2" w14:textId="77777777">
        <w:tc>
          <w:tcPr>
            <w:tcW w:w="4875" w:type="dxa"/>
          </w:tcPr>
          <w:p w14:paraId="60EF41D6" w14:textId="77777777" w:rsidR="003C0B73" w:rsidRDefault="008B31B1">
            <w:pPr>
              <w:pStyle w:val="ConsPlusNormal0"/>
            </w:pPr>
            <w:r>
              <w:t>Объекты охраны окружающей среды</w:t>
            </w:r>
          </w:p>
        </w:tc>
        <w:tc>
          <w:tcPr>
            <w:tcW w:w="566" w:type="dxa"/>
          </w:tcPr>
          <w:p w14:paraId="55BDAB32" w14:textId="77777777" w:rsidR="003C0B73" w:rsidRDefault="008B31B1">
            <w:pPr>
              <w:pStyle w:val="ConsPlusNormal0"/>
              <w:jc w:val="center"/>
            </w:pPr>
            <w:r>
              <w:t>+</w:t>
            </w:r>
          </w:p>
        </w:tc>
        <w:tc>
          <w:tcPr>
            <w:tcW w:w="566" w:type="dxa"/>
          </w:tcPr>
          <w:p w14:paraId="685D920D" w14:textId="77777777" w:rsidR="003C0B73" w:rsidRDefault="008B31B1">
            <w:pPr>
              <w:pStyle w:val="ConsPlusNormal0"/>
              <w:jc w:val="center"/>
            </w:pPr>
            <w:r>
              <w:t>+</w:t>
            </w:r>
          </w:p>
        </w:tc>
        <w:tc>
          <w:tcPr>
            <w:tcW w:w="623" w:type="dxa"/>
          </w:tcPr>
          <w:p w14:paraId="68B8E459" w14:textId="77777777" w:rsidR="003C0B73" w:rsidRDefault="003C0B73">
            <w:pPr>
              <w:pStyle w:val="ConsPlusNormal0"/>
              <w:jc w:val="center"/>
            </w:pPr>
          </w:p>
        </w:tc>
        <w:tc>
          <w:tcPr>
            <w:tcW w:w="2437" w:type="dxa"/>
          </w:tcPr>
          <w:p w14:paraId="181D0C31" w14:textId="77777777" w:rsidR="003C0B73" w:rsidRDefault="00ED5F6A">
            <w:pPr>
              <w:pStyle w:val="ConsPlusNormal0"/>
            </w:pPr>
            <w:hyperlink r:id="rId2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ст. 15</w:t>
              </w:r>
            </w:hyperlink>
            <w:r w:rsidR="008B31B1">
              <w:t xml:space="preserve">, </w:t>
            </w:r>
            <w:hyperlink r:id="rId2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8B31B1">
                <w:rPr>
                  <w:color w:val="0000FF"/>
                </w:rPr>
                <w:t>16</w:t>
              </w:r>
            </w:hyperlink>
            <w:r w:rsidR="008B31B1">
              <w:t xml:space="preserve"> 131-ФЗ</w:t>
            </w:r>
          </w:p>
        </w:tc>
      </w:tr>
    </w:tbl>
    <w:p w14:paraId="40F391B9" w14:textId="77777777" w:rsidR="003C0B73" w:rsidRDefault="003C0B73">
      <w:pPr>
        <w:pStyle w:val="ConsPlusNormal0"/>
      </w:pPr>
    </w:p>
    <w:p w14:paraId="5B2A3627" w14:textId="77777777" w:rsidR="003C0B73" w:rsidRDefault="008B31B1">
      <w:pPr>
        <w:pStyle w:val="ConsPlusNormal0"/>
        <w:ind w:firstLine="540"/>
        <w:jc w:val="both"/>
      </w:pPr>
      <w:r>
        <w:t>Примечания:</w:t>
      </w:r>
    </w:p>
    <w:p w14:paraId="7D6C6F19" w14:textId="77777777" w:rsidR="003C0B73" w:rsidRDefault="008B31B1">
      <w:pPr>
        <w:pStyle w:val="ConsPlusNormal0"/>
        <w:spacing w:before="240"/>
        <w:ind w:firstLine="540"/>
        <w:jc w:val="both"/>
      </w:pPr>
      <w:bookmarkStart w:id="11" w:name="P1722"/>
      <w:bookmarkEnd w:id="11"/>
      <w:r>
        <w:t>&lt;*&gt; Межпоселенческие;</w:t>
      </w:r>
    </w:p>
    <w:p w14:paraId="43EF18BA" w14:textId="77777777" w:rsidR="003C0B73" w:rsidRDefault="008B31B1">
      <w:pPr>
        <w:pStyle w:val="ConsPlusNormal0"/>
        <w:spacing w:before="240"/>
        <w:ind w:firstLine="540"/>
        <w:jc w:val="both"/>
      </w:pPr>
      <w:bookmarkStart w:id="12" w:name="P1723"/>
      <w:bookmarkEnd w:id="12"/>
      <w:r>
        <w:t xml:space="preserve">&lt;**&gt; С учетом </w:t>
      </w:r>
      <w:hyperlink r:id="rId2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части 3 статьи 14</w:t>
        </w:r>
      </w:hyperlink>
      <w:r>
        <w:t xml:space="preserve"> Федерального закона от 6 октября 2003 года N 131-ФЗ;</w:t>
      </w:r>
    </w:p>
    <w:p w14:paraId="46948125" w14:textId="77777777" w:rsidR="003C0B73" w:rsidRDefault="008B31B1">
      <w:pPr>
        <w:pStyle w:val="ConsPlusNormal0"/>
        <w:spacing w:before="240"/>
        <w:ind w:firstLine="540"/>
        <w:jc w:val="both"/>
      </w:pPr>
      <w:bookmarkStart w:id="13" w:name="P1724"/>
      <w:bookmarkEnd w:id="13"/>
      <w:r>
        <w:t xml:space="preserve">&lt;***&gt; С учетом </w:t>
      </w:r>
      <w:hyperlink r:id="rId247"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части 1 статьи 4</w:t>
        </w:r>
      </w:hyperlink>
      <w:r>
        <w:t xml:space="preserve">, </w:t>
      </w:r>
      <w:hyperlink r:id="rId248"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части 1 статьи 5</w:t>
        </w:r>
      </w:hyperlink>
      <w:r>
        <w:t xml:space="preserve">, </w:t>
      </w:r>
      <w:hyperlink r:id="rId249"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части 1 статьи 6</w:t>
        </w:r>
      </w:hyperlink>
      <w:r>
        <w:t xml:space="preserve"> Закона Ленинградской области от 14 декабря 2011 года N 108-оз "О регулировании градостроительной деятельности на территории Ленинградской области в части вопросов территориального планирования".</w:t>
      </w:r>
    </w:p>
    <w:p w14:paraId="4A2B3FA8" w14:textId="77777777" w:rsidR="003C0B73" w:rsidRDefault="003C0B73">
      <w:pPr>
        <w:pStyle w:val="ConsPlusNormal0"/>
        <w:ind w:firstLine="540"/>
        <w:jc w:val="both"/>
      </w:pPr>
    </w:p>
    <w:p w14:paraId="7835FA5A" w14:textId="77777777" w:rsidR="003C0B73" w:rsidRDefault="008B31B1">
      <w:pPr>
        <w:pStyle w:val="ConsPlusNormal0"/>
        <w:ind w:firstLine="540"/>
        <w:jc w:val="both"/>
      </w:pPr>
      <w:r>
        <w:t>Принятые сокращения:</w:t>
      </w:r>
    </w:p>
    <w:p w14:paraId="49D2453B" w14:textId="77777777" w:rsidR="003C0B73" w:rsidRDefault="008B31B1">
      <w:pPr>
        <w:pStyle w:val="ConsPlusNormal0"/>
        <w:spacing w:before="240"/>
        <w:ind w:firstLine="540"/>
        <w:jc w:val="both"/>
      </w:pPr>
      <w:r>
        <w:t xml:space="preserve">131-ФЗ - Федеральный </w:t>
      </w:r>
      <w:hyperlink r:id="rId2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14:paraId="22B6D010" w14:textId="77777777" w:rsidR="003C0B73" w:rsidRDefault="008B31B1">
      <w:pPr>
        <w:pStyle w:val="ConsPlusNormal0"/>
        <w:spacing w:before="240"/>
        <w:ind w:firstLine="540"/>
        <w:jc w:val="both"/>
      </w:pPr>
      <w:r>
        <w:t xml:space="preserve">108-оз - </w:t>
      </w:r>
      <w:hyperlink r:id="rId251"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Закон</w:t>
        </w:r>
      </w:hyperlink>
      <w:r>
        <w:t xml:space="preserve"> Ленинградской области от 14 декабря 2011 года N 108-оз "О регулировании градостроительной деятельности на территории Ленинградской области в части вопросов территориального планирования".</w:t>
      </w:r>
    </w:p>
    <w:p w14:paraId="5A58B14E" w14:textId="77777777" w:rsidR="003C0B73" w:rsidRDefault="003C0B73">
      <w:pPr>
        <w:pStyle w:val="ConsPlusNormal0"/>
        <w:ind w:firstLine="540"/>
        <w:jc w:val="both"/>
      </w:pPr>
    </w:p>
    <w:p w14:paraId="1796DFB8" w14:textId="77777777" w:rsidR="003C0B73" w:rsidRDefault="008B31B1">
      <w:pPr>
        <w:pStyle w:val="ConsPlusNormal0"/>
        <w:ind w:firstLine="540"/>
        <w:jc w:val="both"/>
      </w:pPr>
      <w:r>
        <w:t xml:space="preserve">В схематичном виде решения о перераспределении полномочий между органами местного самоуправления сельских поселений и органами местного самоуправления муниципальных районов, в состав которых входят сельские поселения, на основе областного </w:t>
      </w:r>
      <w:hyperlink r:id="rId252" w:tooltip="Областной закон Ленинградской области от 10.07.2014 N 48-оз (ред. от 12.07.2024) &quot;Об отдельных вопросах местного значения сельских поселений Ленинградской области&quot; (принят ЗС ЛО 24.06.2014) (с изм. и доп., вступающими в силу с 01.01.2025) {КонсультантПлюс}">
        <w:r>
          <w:rPr>
            <w:color w:val="0000FF"/>
          </w:rPr>
          <w:t>закона</w:t>
        </w:r>
      </w:hyperlink>
      <w:r>
        <w:t xml:space="preserve"> от 10 июля 2014 года N 48-оз "Об отдельных вопросах местного значения сельских поселений Ленинградской области" представлены на схеме.</w:t>
      </w:r>
    </w:p>
    <w:p w14:paraId="12115C48" w14:textId="77777777" w:rsidR="003C0B73" w:rsidRDefault="008B31B1">
      <w:pPr>
        <w:pStyle w:val="ConsPlusNormal0"/>
        <w:spacing w:before="240"/>
        <w:ind w:firstLine="540"/>
        <w:jc w:val="both"/>
      </w:pPr>
      <w:r>
        <w:t>6. Обоснование расчетных показателей обеспеченности населения объектами физической культуры и спорта местного значения.</w:t>
      </w:r>
    </w:p>
    <w:p w14:paraId="3F0DDFBE" w14:textId="77777777" w:rsidR="003C0B73" w:rsidRDefault="008B31B1">
      <w:pPr>
        <w:pStyle w:val="ConsPlusNormal0"/>
        <w:spacing w:before="240"/>
        <w:ind w:firstLine="540"/>
        <w:jc w:val="both"/>
      </w:pPr>
      <w:r>
        <w:t>Физическая культура - область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 Это часть культуры, представляющая собой совокупность ценностей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124D4E99" w14:textId="77777777" w:rsidR="003C0B73" w:rsidRDefault="008B31B1">
      <w:pPr>
        <w:pStyle w:val="ConsPlusNormal0"/>
        <w:spacing w:before="240"/>
        <w:ind w:firstLine="540"/>
        <w:jc w:val="both"/>
      </w:pPr>
      <w:r>
        <w:t>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14:paraId="3ACCFD81" w14:textId="77777777" w:rsidR="003C0B73" w:rsidRDefault="008B31B1">
      <w:pPr>
        <w:pStyle w:val="ConsPlusNormal0"/>
        <w:spacing w:before="240"/>
        <w:ind w:firstLine="540"/>
        <w:jc w:val="both"/>
      </w:pPr>
      <w:r>
        <w:t>Детско-юношеский спорт - часть спорта, направленная на физическое воспитание и физическую подготовку лиц, не достигших возраста 18 лет, посредством их участия в организованных и(или) самостоятельных занятиях, физкультурных мероприятиях и спортивных мероприятиях, а также на подготовку спортивного резерва.</w:t>
      </w:r>
    </w:p>
    <w:p w14:paraId="652600FF" w14:textId="77777777" w:rsidR="003C0B73" w:rsidRDefault="008B31B1">
      <w:pPr>
        <w:pStyle w:val="ConsPlusNormal0"/>
        <w:spacing w:before="240"/>
        <w:ind w:firstLine="540"/>
        <w:jc w:val="both"/>
      </w:pPr>
      <w:r>
        <w:t>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и(или) самостоятельных занятий и(или) для участия в физкультурных мероприятиях и спортивных соревнованиях.</w:t>
      </w:r>
    </w:p>
    <w:p w14:paraId="7E012D3F" w14:textId="77777777" w:rsidR="003C0B73" w:rsidRDefault="008B31B1">
      <w:pPr>
        <w:pStyle w:val="ConsPlusNormal0"/>
        <w:spacing w:before="240"/>
        <w:ind w:firstLine="540"/>
        <w:jc w:val="both"/>
      </w:pPr>
      <w:r>
        <w:t>Профессиональный спорт - часть спорта, направленная на организацию и проведение профессиональных спортивных соревнований.</w:t>
      </w:r>
    </w:p>
    <w:p w14:paraId="0E31B856" w14:textId="77777777" w:rsidR="003C0B73" w:rsidRDefault="008B31B1">
      <w:pPr>
        <w:pStyle w:val="ConsPlusNormal0"/>
        <w:spacing w:before="240"/>
        <w:ind w:firstLine="540"/>
        <w:jc w:val="both"/>
      </w:pPr>
      <w:r>
        <w:t>Объект спорта - объект недвижимого имущества или единый недвижимый комплекс, предназначенный для проведения физкультурных мероприятий и(или) спортивных мероприятий, в том числе спортивное сооружение, являющееся объектом недвижимого имущества.</w:t>
      </w:r>
    </w:p>
    <w:p w14:paraId="247964D4" w14:textId="77777777" w:rsidR="003C0B73" w:rsidRDefault="008B31B1">
      <w:pPr>
        <w:pStyle w:val="ConsPlusNormal0"/>
        <w:spacing w:before="240"/>
        <w:ind w:firstLine="540"/>
        <w:jc w:val="both"/>
      </w:pPr>
      <w:r>
        <w:t xml:space="preserve">Полномочия органов местного самоуправления различного уровня (городской и муниципальный округа, муниципальные районы, поселения) в области физической культуры и спорта определены положениями Федерального </w:t>
      </w:r>
      <w:hyperlink r:id="rId25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(далее - Федеральный закон N 131-ФЗ). Для муниципального района, городского и муниципального округов полномочия в области физической культуры и спорта включают обеспечение условий для развития на территории соответствующего муниципального образования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соответствующего муниципального образования. Для городского и сельского поселения полномочия в области физической культуры и спорта включают обеспечение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14:paraId="601DEB96" w14:textId="77777777" w:rsidR="003C0B73" w:rsidRDefault="008B31B1">
      <w:pPr>
        <w:pStyle w:val="ConsPlusNormal0"/>
        <w:spacing w:before="240"/>
        <w:ind w:firstLine="540"/>
        <w:jc w:val="both"/>
      </w:pPr>
      <w:r>
        <w:t xml:space="preserve">Спортивные сооружения для организации и проведения муниципальных физкультурно-оздоровительных и спортивных мероприятий, в том числе физкультурно-оздоровительные комплексы, предназначены для исполнения органами местного самоуправления полномочий, предусмотренных положениями Федерального </w:t>
      </w:r>
      <w:hyperlink r:id="rId2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N 131-ФЗ, в них могут включаться узконаправленные и комплексные спортивные объекты и сооружения для тренировки и подготовки профессиональных и любительских спортивных команд, популяризации среди населения спортивного образа жизни, физической культуры и спорта, на базе которых возможно проведение описанных выше мероприятий в области физической культуры и спорта.</w:t>
      </w:r>
    </w:p>
    <w:p w14:paraId="76E3B9C6" w14:textId="77777777" w:rsidR="003C0B73" w:rsidRDefault="008B31B1">
      <w:pPr>
        <w:pStyle w:val="ConsPlusNormal0"/>
        <w:spacing w:before="240"/>
        <w:ind w:firstLine="540"/>
        <w:jc w:val="both"/>
      </w:pPr>
      <w:r>
        <w:t>Муниципальные детские и юношеские спортивные школы направлены на популяризацию среди детей и молодежи спортивного образа жизни, физической культуры и спорта, тренировки и подготовки муниципальных спортивных команд для участия в межмуниципальных, региональных и международных соревнованиях.</w:t>
      </w:r>
    </w:p>
    <w:p w14:paraId="195ACA6E" w14:textId="77777777" w:rsidR="003C0B73" w:rsidRDefault="008B31B1">
      <w:pPr>
        <w:pStyle w:val="ConsPlusNormal0"/>
        <w:spacing w:before="240"/>
        <w:ind w:firstLine="540"/>
        <w:jc w:val="both"/>
      </w:pPr>
      <w:r>
        <w:t xml:space="preserve">Методическими </w:t>
      </w:r>
      <w:hyperlink r:id="rId255" w:tooltip="Распоряжение Правительства РФ от 19.10.1999 N 1683-р (ред. от 23.11.2009) &lt;О методике определения нормативной потребности субъектов РФ в объектах социальной инфраструктуры&gt; ------------ Утратил силу или отменен {КонсультантПлюс}">
        <w:r>
          <w:rPr>
            <w:color w:val="0000FF"/>
          </w:rPr>
          <w:t>рекомендациями</w:t>
        </w:r>
      </w:hyperlink>
      <w:r>
        <w:t>, утвержденными распоряжением Правительства Российской Федерации от 19 октября 1999 года N 1683-р (далее - Методические рекомендации N 1683-р), был установлен норматив единовременной пропускной способности (далее - ЕПС) объектов физической культуры и спорта - 190 человек на 1000 человек. Данный норматив планировалось достичь к 2015 году.</w:t>
      </w:r>
    </w:p>
    <w:p w14:paraId="4B14AE35" w14:textId="77777777" w:rsidR="003C0B73" w:rsidRDefault="008B31B1">
      <w:pPr>
        <w:pStyle w:val="ConsPlusNormal0"/>
        <w:spacing w:before="240"/>
        <w:ind w:firstLine="540"/>
        <w:jc w:val="both"/>
      </w:pPr>
      <w:r>
        <w:t xml:space="preserve">В настоящее время </w:t>
      </w:r>
      <w:hyperlink r:id="rId256"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color w:val="0000FF"/>
          </w:rPr>
          <w:t>приказом</w:t>
        </w:r>
      </w:hyperlink>
      <w:r>
        <w:t xml:space="preserve"> Министерства спорта Российской Федерации от 21 марта 2018 года N 244 (далее - Приказ Минспорта России N 244) при определении нормативной потребности субъектов Российской Федерации в объектах физической культуры и спорта, кроме городов федерального значения, рекомендуется использовать усредненный норматив ЕПС (ЕПСнорм) - 122 человека на 1000 населения.</w:t>
      </w:r>
    </w:p>
    <w:p w14:paraId="736C15B2" w14:textId="77777777" w:rsidR="003C0B73" w:rsidRDefault="008B31B1">
      <w:pPr>
        <w:pStyle w:val="ConsPlusNormal0"/>
        <w:spacing w:before="240"/>
        <w:ind w:firstLine="540"/>
        <w:jc w:val="both"/>
      </w:pPr>
      <w:r>
        <w:t>ЕПСнорм рассчитан исходя из необходимости решения первоочередной задачи - привлечение к 2030 году к систематическим (3 часа в неделю) занятиям физической культурой и спортом всего трудоспособного населения (в возрасте до 79 лет) и детей (в возрасте с 3 лет).</w:t>
      </w:r>
    </w:p>
    <w:p w14:paraId="148943D4" w14:textId="77777777" w:rsidR="003C0B73" w:rsidRDefault="008B31B1">
      <w:pPr>
        <w:pStyle w:val="ConsPlusNormal0"/>
        <w:spacing w:before="240"/>
        <w:ind w:firstLine="540"/>
        <w:jc w:val="both"/>
      </w:pPr>
      <w:r>
        <w:t xml:space="preserve">Методические рекомендации N 1683-р утратили силу с 14 апреля 2016 года в связи с изданием </w:t>
      </w:r>
      <w:hyperlink r:id="rId257" w:tooltip="Распоряжение Правительства РФ от 14.04.2016 N 664-р &lt;О признании утратившими силу некоторых актов Правительства РФ&gt; {КонсультантПлюс}">
        <w:r>
          <w:rPr>
            <w:color w:val="0000FF"/>
          </w:rPr>
          <w:t>распоряжения</w:t>
        </w:r>
      </w:hyperlink>
      <w:r>
        <w:t xml:space="preserve"> Правительства Российской Федерации от 14 апреля 2016 года N 664-р.</w:t>
      </w:r>
    </w:p>
    <w:p w14:paraId="70FBE0B9" w14:textId="77777777" w:rsidR="003C0B73" w:rsidRDefault="008B31B1">
      <w:pPr>
        <w:pStyle w:val="ConsPlusNormal0"/>
        <w:spacing w:before="240"/>
        <w:ind w:firstLine="540"/>
        <w:jc w:val="both"/>
      </w:pPr>
      <w:r>
        <w:t xml:space="preserve">На основании разницы между ЕПС, установленной утратившими силу Методическими рекомендациями N 1683-р - 190 человек на 1000 человек, и ЕПСнорм, установленной </w:t>
      </w:r>
      <w:hyperlink r:id="rId258"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color w:val="0000FF"/>
          </w:rPr>
          <w:t>Приказом</w:t>
        </w:r>
      </w:hyperlink>
      <w:r>
        <w:t xml:space="preserve"> Минспорта России N 244 - 122 человека на 1000 человек, с помощью коэффициента снижения (К</w:t>
      </w:r>
      <w:r>
        <w:rPr>
          <w:vertAlign w:val="subscript"/>
        </w:rPr>
        <w:t>сниж</w:t>
      </w:r>
      <w:r>
        <w:t>) предлагается снижение обеспеченности населения каждого из видов объектов физической культуры и спорта:</w:t>
      </w:r>
    </w:p>
    <w:p w14:paraId="09E908B4" w14:textId="77777777" w:rsidR="003C0B73" w:rsidRDefault="008B31B1">
      <w:pPr>
        <w:pStyle w:val="ConsPlusNormal0"/>
        <w:spacing w:before="240"/>
        <w:ind w:firstLine="540"/>
        <w:jc w:val="both"/>
      </w:pPr>
      <w:r>
        <w:t>К</w:t>
      </w:r>
      <w:r>
        <w:rPr>
          <w:vertAlign w:val="subscript"/>
        </w:rPr>
        <w:t>сниж</w:t>
      </w:r>
      <w:r>
        <w:t>: 122 / 190 = 0,64;</w:t>
      </w:r>
    </w:p>
    <w:p w14:paraId="4BFF9FA8" w14:textId="77777777" w:rsidR="003C0B73" w:rsidRDefault="008B31B1">
      <w:pPr>
        <w:pStyle w:val="ConsPlusNormal0"/>
        <w:spacing w:before="240"/>
        <w:ind w:firstLine="540"/>
        <w:jc w:val="both"/>
      </w:pPr>
      <w:r>
        <w:t>спортивные залы: 3,5 x 0,64 = 2,24 (с учетом округления - 2,20);</w:t>
      </w:r>
    </w:p>
    <w:p w14:paraId="289CC7B3" w14:textId="77777777" w:rsidR="003C0B73" w:rsidRDefault="008B31B1">
      <w:pPr>
        <w:pStyle w:val="ConsPlusNormal0"/>
        <w:spacing w:before="240"/>
        <w:ind w:firstLine="540"/>
        <w:jc w:val="both"/>
      </w:pPr>
      <w:r>
        <w:t>плавательные бассейны: 750 x 0,64 = 480 (с учетом округления - 500);</w:t>
      </w:r>
    </w:p>
    <w:p w14:paraId="21A5E570" w14:textId="77777777" w:rsidR="003C0B73" w:rsidRDefault="008B31B1">
      <w:pPr>
        <w:pStyle w:val="ConsPlusNormal0"/>
        <w:spacing w:before="240"/>
        <w:ind w:firstLine="540"/>
        <w:jc w:val="both"/>
      </w:pPr>
      <w:r>
        <w:t>плоскостные сооружения: 1950 x 0,64 = 1248 (с учетом округления - 1250).</w:t>
      </w:r>
    </w:p>
    <w:p w14:paraId="745FB122" w14:textId="77777777" w:rsidR="003C0B73" w:rsidRDefault="008B31B1">
      <w:pPr>
        <w:pStyle w:val="ConsPlusNormal0"/>
        <w:spacing w:before="240"/>
        <w:ind w:firstLine="540"/>
        <w:jc w:val="both"/>
      </w:pPr>
      <w:r>
        <w:t xml:space="preserve">При этом для нормирования обеспечения населения минимальной площадью зеркала воды рекомендуется использовать наиболее актуальный норматив, предусмотренный </w:t>
      </w:r>
      <w:hyperlink r:id="rId259"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"СНиП 2.07.01-89* Градостроительство. Планировка и застройка городских и сельских поселений" (далее - СП 42.13330.2016) и составляющий 20-25 кв. м зеркала воды на 1 тыс. человек. С учетом того, что плавательные бассейны регионального значения предусматривают обеспечение 3-5 кв. м зеркала воды на 1 тыс. человек, плавательные бассейны местного значения в сумме должны покрывать потребность в 17-20 кв. м зеркала воды на 1 тыс. человек.</w:t>
      </w:r>
    </w:p>
    <w:p w14:paraId="161B4F14" w14:textId="77777777" w:rsidR="003C0B73" w:rsidRDefault="008B31B1">
      <w:pPr>
        <w:pStyle w:val="ConsPlusNormal0"/>
        <w:spacing w:before="240"/>
        <w:ind w:firstLine="540"/>
        <w:jc w:val="both"/>
      </w:pPr>
      <w:r>
        <w:t xml:space="preserve">Потребность в площадях земельных участков для объектов местного значения в области физической культуры и спорта принимается в соответствии с </w:t>
      </w:r>
      <w:hyperlink r:id="rId260"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приложением Д</w:t>
        </w:r>
      </w:hyperlink>
      <w:r>
        <w:t xml:space="preserve"> к СП 42.13330.2016.</w:t>
      </w:r>
    </w:p>
    <w:p w14:paraId="30B57122" w14:textId="77777777" w:rsidR="003C0B73" w:rsidRDefault="008B31B1">
      <w:pPr>
        <w:pStyle w:val="ConsPlusNormal0"/>
        <w:spacing w:before="240"/>
        <w:ind w:firstLine="540"/>
        <w:jc w:val="both"/>
      </w:pPr>
      <w:r>
        <w:t>Площадь земельных участков физкультурно-спортивных и физкультурно-оздоровительных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пешеходными дорожками и озеленением.</w:t>
      </w:r>
    </w:p>
    <w:p w14:paraId="3BC1E80A" w14:textId="77777777" w:rsidR="003C0B73" w:rsidRDefault="008B31B1">
      <w:pPr>
        <w:pStyle w:val="ConsPlusNormal0"/>
        <w:spacing w:before="240"/>
        <w:ind w:firstLine="540"/>
        <w:jc w:val="both"/>
      </w:pPr>
      <w:r>
        <w:t xml:space="preserve">Состав и площади физкультурно-спортивных сооружений определяются заданием на проектирование с учетом единовременной пропускной способности физкультурно-спортивных сооружений, численности тренеров-инструкторов, административных работников, подсобных рабочих, количества мест для зрителей в соответствии с требованиями </w:t>
      </w:r>
      <w:hyperlink r:id="rId261" w:tooltip="&quot;СП 31-112-2004. Свод правил по проектированию и строительству. Физкультурно-спортивные залы. Часть 1&quot; (одобрен и рекомендован к применению Письмом Госстроя России от 30.04.2004 N ЛБ-322/9 и Приказом Росспорта от 26.02.2005 N 24) {КонсультантПлюс}">
        <w:r>
          <w:rPr>
            <w:color w:val="0000FF"/>
          </w:rPr>
          <w:t>СП 31-112-2004</w:t>
        </w:r>
      </w:hyperlink>
      <w:r>
        <w:t xml:space="preserve"> "Физкультурно-спортивные залы"; </w:t>
      </w:r>
      <w:hyperlink r:id="rId262" w:tooltip="&quot;СП 31-115-2006. Свод правил по проектированию и строительству. Открытые плоскостные физкультурно-спортивные сооружения&quot; (одобрен и рекомендован Приказом Росспорта от 03.07.2006 N 407) {КонсультантПлюс}">
        <w:r>
          <w:rPr>
            <w:color w:val="0000FF"/>
          </w:rPr>
          <w:t>СП 31-115-2006</w:t>
        </w:r>
      </w:hyperlink>
      <w:r>
        <w:t xml:space="preserve"> "Открытые плоскостные физкультурно-спортивные сооружения"; </w:t>
      </w:r>
      <w:hyperlink r:id="rId263" w:tooltip="&quot;СП 31-112-2007. Физкультурно-спортивные залы. Часть 3. Крытые ледовые арены&quot; (утв. Приказом ОАО &quot;Институт общественных зданий&quot; от 24.12.2007 N 23, МАФСИ от 21.12.2007 N 12) {КонсультантПлюс}">
        <w:r>
          <w:rPr>
            <w:color w:val="0000FF"/>
          </w:rPr>
          <w:t>СП 31-112-2007</w:t>
        </w:r>
      </w:hyperlink>
      <w:r>
        <w:t xml:space="preserve"> "Физкультурно-спортивные залы. Часть 3. Крытые ледовые арены"; </w:t>
      </w:r>
      <w:hyperlink r:id="rId264"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Pr>
            <w:color w:val="0000FF"/>
          </w:rPr>
          <w:t>СП 118.13330.2022</w:t>
        </w:r>
      </w:hyperlink>
      <w:r>
        <w:t xml:space="preserve"> "СНИП 31-06-2009 Общественные здания и сооружения".</w:t>
      </w:r>
    </w:p>
    <w:p w14:paraId="18EF9470" w14:textId="77777777" w:rsidR="003C0B73" w:rsidRDefault="008B31B1">
      <w:pPr>
        <w:pStyle w:val="ConsPlusNormal0"/>
        <w:spacing w:before="240"/>
        <w:ind w:firstLine="540"/>
        <w:jc w:val="both"/>
      </w:pPr>
      <w:r>
        <w:t>При проектировании площадок и полей для спортивных игр следует ориентировать их продольными осями в направлении север - юг. Допустимое отклонение не должно превышать 20° в каждую из сторон. В условиях затесненной застройки ориентация спортивных сооружений не лимитируется.</w:t>
      </w:r>
    </w:p>
    <w:p w14:paraId="3A1E4722" w14:textId="77777777" w:rsidR="003C0B73" w:rsidRDefault="008B31B1">
      <w:pPr>
        <w:pStyle w:val="ConsPlusNormal0"/>
        <w:spacing w:before="240"/>
        <w:ind w:firstLine="540"/>
        <w:jc w:val="both"/>
      </w:pPr>
      <w: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14:paraId="369BB0E7" w14:textId="77777777" w:rsidR="003C0B73" w:rsidRDefault="008B31B1">
      <w:pPr>
        <w:pStyle w:val="ConsPlusNormal0"/>
        <w:spacing w:before="240"/>
        <w:ind w:firstLine="540"/>
        <w:jc w:val="both"/>
      </w:pPr>
      <w:r>
        <w:t>При расчете потребности населения муниципального района, муниципального и городского округа, городского и сельского поселения в спортивных сооружениях рекомендуется учитывать существующие при их наличии и планируемые сооружения регионального значения и местного значения.</w:t>
      </w:r>
    </w:p>
    <w:p w14:paraId="0DDE67AF" w14:textId="77777777" w:rsidR="003C0B73" w:rsidRDefault="008B31B1">
      <w:pPr>
        <w:pStyle w:val="ConsPlusNormal0"/>
        <w:spacing w:before="240"/>
        <w:ind w:firstLine="540"/>
        <w:jc w:val="both"/>
      </w:pPr>
      <w:r>
        <w:t xml:space="preserve">Местными нормативными правовыми актами могут при необходимости быть определены дополнительные виды объектов физической культуры и спорта для развития и популяризации физической культуры и спорта, исходя из предпочтений местного населения, имеющихся финансовых ресурсов, наличия предложений от субъектов предпринимательской деятельности в рамках муниципально-частного партнерства с учетом приказов Минспорта России от 21 марта 2018 года </w:t>
      </w:r>
      <w:hyperlink r:id="rId265"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color w:val="0000FF"/>
          </w:rPr>
          <w:t>N 244</w:t>
        </w:r>
      </w:hyperlink>
      <w: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от 25 сентября 2020 года </w:t>
      </w:r>
      <w:hyperlink r:id="rId266" w:tooltip="Приказ Минспорта России от 25.09.2020 N 718 &quot;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quot; {КонсультантПлюс}">
        <w:r>
          <w:rPr>
            <w:color w:val="0000FF"/>
          </w:rPr>
          <w:t>N 718</w:t>
        </w:r>
      </w:hyperlink>
      <w:r>
        <w:t xml:space="preserve">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 от 19 августа 2021 года </w:t>
      </w:r>
      <w:hyperlink r:id="rId267" w:tooltip="Приказ Минспорта России от 19.08.2021 N 649 &quot;О рекомендованных нормативах и нормах обеспеченности населения объектами спортивной инфраструктуры&quot; {КонсультантПлюс}">
        <w:r>
          <w:rPr>
            <w:color w:val="0000FF"/>
          </w:rPr>
          <w:t>N 649</w:t>
        </w:r>
      </w:hyperlink>
      <w:r>
        <w:t xml:space="preserve"> "О рекомендованных нормативах и нормах обеспеченности населения объектами спортивной инфраструктуры".</w:t>
      </w:r>
    </w:p>
    <w:p w14:paraId="283C6F48" w14:textId="77777777" w:rsidR="003C0B73" w:rsidRDefault="008B31B1">
      <w:pPr>
        <w:pStyle w:val="ConsPlusNormal0"/>
        <w:spacing w:before="240"/>
        <w:ind w:firstLine="540"/>
        <w:jc w:val="both"/>
      </w:pPr>
      <w:r>
        <w:t>При подготовке расчетных показателей обеспечения населения объектами физической культуры и спорта местного значения учитывались следующие нормативные правовые акты:</w:t>
      </w:r>
    </w:p>
    <w:p w14:paraId="3185D44E" w14:textId="77777777" w:rsidR="003C0B73" w:rsidRDefault="008B31B1">
      <w:pPr>
        <w:pStyle w:val="ConsPlusNormal0"/>
        <w:spacing w:before="240"/>
        <w:ind w:firstLine="540"/>
        <w:jc w:val="both"/>
      </w:pPr>
      <w:r>
        <w:t xml:space="preserve">Федеральный </w:t>
      </w:r>
      <w:hyperlink r:id="rId268"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color w:val="0000FF"/>
          </w:rPr>
          <w:t>закон</w:t>
        </w:r>
      </w:hyperlink>
      <w:r>
        <w:t xml:space="preserve"> от 4 декабря 2007 года N 329-ФЗ "О физической культуре и спорте в Российской Федерации";</w:t>
      </w:r>
    </w:p>
    <w:p w14:paraId="762E822F" w14:textId="77777777" w:rsidR="003C0B73" w:rsidRDefault="00ED5F6A">
      <w:pPr>
        <w:pStyle w:val="ConsPlusNormal0"/>
        <w:spacing w:before="240"/>
        <w:ind w:firstLine="540"/>
        <w:jc w:val="both"/>
      </w:pPr>
      <w:hyperlink r:id="rId269"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sidR="008B31B1">
          <w:rPr>
            <w:color w:val="0000FF"/>
          </w:rPr>
          <w:t>приказ</w:t>
        </w:r>
      </w:hyperlink>
      <w:r w:rsidR="008B31B1">
        <w:t xml:space="preserve"> Минспорта России от 21 марта 2018 года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71453AB5" w14:textId="77777777" w:rsidR="003C0B73" w:rsidRDefault="00ED5F6A">
      <w:pPr>
        <w:pStyle w:val="ConsPlusNormal0"/>
        <w:spacing w:before="240"/>
        <w:ind w:firstLine="540"/>
        <w:jc w:val="both"/>
      </w:pPr>
      <w:hyperlink r:id="rId270" w:tooltip="Приказ Минспорта России от 19.08.2021 N 649 &quot;О рекомендованных нормативах и нормах обеспеченности населения объектами спортивной инфраструктуры&quot; {КонсультантПлюс}">
        <w:r w:rsidR="008B31B1">
          <w:rPr>
            <w:color w:val="0000FF"/>
          </w:rPr>
          <w:t>приказ</w:t>
        </w:r>
      </w:hyperlink>
      <w:r w:rsidR="008B31B1">
        <w:t xml:space="preserve"> Минспорта России от 19 августа 2021 года N 649 "О рекомендованных нормативах и нормах обеспеченности населения объектами спортивной инфраструктуры";</w:t>
      </w:r>
    </w:p>
    <w:p w14:paraId="07EA38DA" w14:textId="77777777" w:rsidR="003C0B73" w:rsidRDefault="00ED5F6A">
      <w:pPr>
        <w:pStyle w:val="ConsPlusNormal0"/>
        <w:spacing w:before="240"/>
        <w:ind w:firstLine="540"/>
        <w:jc w:val="both"/>
      </w:pPr>
      <w:hyperlink r:id="rId271" w:tooltip="Приказ Минспорта России от 23.06.2022 N 533 &quot;Об утверждении перечня базовых видов спорта&quot; (Зарегистрировано в Минюсте России 29.07.2022 N 69448) ------------ Утратил силу или отменен {КонсультантПлюс}">
        <w:r w:rsidR="008B31B1">
          <w:rPr>
            <w:color w:val="0000FF"/>
          </w:rPr>
          <w:t>приказ</w:t>
        </w:r>
      </w:hyperlink>
      <w:r w:rsidR="008B31B1">
        <w:t xml:space="preserve"> Минспорта России от 23 июня 2022 года N 533 "Об утверждении перечня базовых видов спорта";</w:t>
      </w:r>
    </w:p>
    <w:p w14:paraId="3F93C9DA" w14:textId="77777777" w:rsidR="003C0B73" w:rsidRDefault="00ED5F6A">
      <w:pPr>
        <w:pStyle w:val="ConsPlusNormal0"/>
        <w:spacing w:before="240"/>
        <w:ind w:firstLine="540"/>
        <w:jc w:val="both"/>
      </w:pPr>
      <w:hyperlink r:id="rId27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8B31B1">
          <w:rPr>
            <w:color w:val="0000FF"/>
          </w:rPr>
          <w:t>СП 42.13330.2016</w:t>
        </w:r>
      </w:hyperlink>
      <w:r w:rsidR="008B31B1">
        <w:t xml:space="preserve"> "СНиП 2.07.01-89* Градостроительство. Планировка и застройка городских и сельских поселений";</w:t>
      </w:r>
    </w:p>
    <w:p w14:paraId="23B3950D" w14:textId="77777777" w:rsidR="003C0B73" w:rsidRDefault="00ED5F6A">
      <w:pPr>
        <w:pStyle w:val="ConsPlusNormal0"/>
        <w:spacing w:before="240"/>
        <w:ind w:firstLine="540"/>
        <w:jc w:val="both"/>
      </w:pPr>
      <w:hyperlink r:id="rId273"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sidR="008B31B1">
          <w:rPr>
            <w:color w:val="0000FF"/>
          </w:rPr>
          <w:t>СП 332.1325800.2017</w:t>
        </w:r>
      </w:hyperlink>
      <w:r w:rsidR="008B31B1">
        <w:t xml:space="preserve"> "Спортивные сооружения. Правила проектирования";</w:t>
      </w:r>
    </w:p>
    <w:p w14:paraId="3B69D9EE" w14:textId="77777777" w:rsidR="003C0B73" w:rsidRDefault="00ED5F6A">
      <w:pPr>
        <w:pStyle w:val="ConsPlusNormal0"/>
        <w:spacing w:before="240"/>
        <w:ind w:firstLine="540"/>
        <w:jc w:val="both"/>
      </w:pPr>
      <w:hyperlink r:id="rId274"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sidR="008B31B1">
          <w:rPr>
            <w:color w:val="0000FF"/>
          </w:rPr>
          <w:t>СП 310.1325800.2017</w:t>
        </w:r>
      </w:hyperlink>
      <w:r w:rsidR="008B31B1">
        <w:t xml:space="preserve"> "Бассейны для плавания. Правила проектирования";</w:t>
      </w:r>
    </w:p>
    <w:p w14:paraId="66DA60DE" w14:textId="77777777" w:rsidR="003C0B73" w:rsidRDefault="008B31B1">
      <w:pPr>
        <w:pStyle w:val="ConsPlusNormal0"/>
        <w:spacing w:before="240"/>
        <w:ind w:firstLine="540"/>
        <w:jc w:val="both"/>
      </w:pPr>
      <w:r>
        <w:t xml:space="preserve">областной </w:t>
      </w:r>
      <w:hyperlink r:id="rId275"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закон</w:t>
        </w:r>
      </w:hyperlink>
      <w:r>
        <w:t xml:space="preserve"> от 14 декабря 2011 года N 108-оз "Об отдельных вопросах осуществления градостроительной деятельности на территории Ленинградской области".</w:t>
      </w:r>
    </w:p>
    <w:p w14:paraId="62C30395" w14:textId="77777777" w:rsidR="003C0B73" w:rsidRDefault="008B31B1">
      <w:pPr>
        <w:pStyle w:val="ConsPlusNormal0"/>
        <w:jc w:val="both"/>
      </w:pPr>
      <w:r>
        <w:t xml:space="preserve">(п. 6 введен </w:t>
      </w:r>
      <w:hyperlink r:id="rId276" w:tooltip="Постановление Правительства Ленинградской области от 26.09.2024 N 668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26.09.2024 N 668)</w:t>
      </w:r>
    </w:p>
    <w:p w14:paraId="6E6D4A49" w14:textId="77777777" w:rsidR="003C0B73" w:rsidRDefault="003C0B73">
      <w:pPr>
        <w:pStyle w:val="ConsPlusNormal0"/>
        <w:ind w:firstLine="540"/>
        <w:jc w:val="both"/>
      </w:pPr>
    </w:p>
    <w:p w14:paraId="71C7C695" w14:textId="77777777" w:rsidR="003C0B73" w:rsidRDefault="008B31B1">
      <w:pPr>
        <w:pStyle w:val="ConsPlusNormal0"/>
        <w:jc w:val="right"/>
      </w:pPr>
      <w:r>
        <w:t>Об отдельных вопросах</w:t>
      </w:r>
    </w:p>
    <w:p w14:paraId="181A29E8" w14:textId="77777777" w:rsidR="003C0B73" w:rsidRDefault="008B31B1">
      <w:pPr>
        <w:pStyle w:val="ConsPlusNormal0"/>
        <w:jc w:val="right"/>
      </w:pPr>
      <w:r>
        <w:t>местного значения сельских</w:t>
      </w:r>
    </w:p>
    <w:p w14:paraId="3EC672C9" w14:textId="77777777" w:rsidR="003C0B73" w:rsidRDefault="008B31B1">
      <w:pPr>
        <w:pStyle w:val="ConsPlusNormal0"/>
        <w:jc w:val="right"/>
      </w:pPr>
      <w:r>
        <w:t>поселений Ленинградской области</w:t>
      </w:r>
    </w:p>
    <w:p w14:paraId="5E2E6A20" w14:textId="77777777" w:rsidR="003C0B73" w:rsidRDefault="003C0B73">
      <w:pPr>
        <w:pStyle w:val="ConsPlusNormal0"/>
        <w:jc w:val="center"/>
      </w:pPr>
    </w:p>
    <w:p w14:paraId="35AA370D" w14:textId="77777777" w:rsidR="003C0B73" w:rsidRDefault="008B31B1">
      <w:pPr>
        <w:pStyle w:val="ConsPlusNormal0"/>
        <w:jc w:val="center"/>
      </w:pPr>
      <w:r>
        <w:t xml:space="preserve">(в ред. </w:t>
      </w:r>
      <w:hyperlink r:id="rId27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w:t>
      </w:r>
    </w:p>
    <w:p w14:paraId="5E0EB700" w14:textId="77777777" w:rsidR="003C0B73" w:rsidRDefault="008B31B1">
      <w:pPr>
        <w:pStyle w:val="ConsPlusNormal0"/>
        <w:jc w:val="center"/>
      </w:pPr>
      <w:r>
        <w:t>от 13.08.2024 N 546)</w:t>
      </w:r>
    </w:p>
    <w:p w14:paraId="758F6D90" w14:textId="77777777" w:rsidR="003C0B73" w:rsidRDefault="003C0B73">
      <w:pPr>
        <w:pStyle w:val="ConsPlusNormal0"/>
      </w:pPr>
    </w:p>
    <w:p w14:paraId="1A6B231A" w14:textId="77777777" w:rsidR="003C0B73" w:rsidRDefault="008B31B1">
      <w:pPr>
        <w:pStyle w:val="ConsPlusNonformat0"/>
        <w:jc w:val="both"/>
      </w:pPr>
      <w:r>
        <w:rPr>
          <w:sz w:val="14"/>
        </w:rPr>
        <w:t xml:space="preserve">                              ┌──────────────────────────────┐ ┌──────────────────────────────────┐</w:t>
      </w:r>
    </w:p>
    <w:p w14:paraId="1B2E649B" w14:textId="77777777" w:rsidR="003C0B73" w:rsidRDefault="008B31B1">
      <w:pPr>
        <w:pStyle w:val="ConsPlusNonformat0"/>
        <w:jc w:val="both"/>
      </w:pPr>
      <w:r>
        <w:rPr>
          <w:sz w:val="14"/>
        </w:rPr>
        <w:t xml:space="preserve">                              │     Городские поселения      │ │         Городской округ          │</w:t>
      </w:r>
    </w:p>
    <w:p w14:paraId="5DD63EB6" w14:textId="77777777" w:rsidR="003C0B73" w:rsidRDefault="008B31B1">
      <w:pPr>
        <w:pStyle w:val="ConsPlusNonformat0"/>
        <w:jc w:val="both"/>
      </w:pPr>
      <w:r>
        <w:rPr>
          <w:sz w:val="14"/>
        </w:rPr>
        <w:t xml:space="preserve">                              └──────────────────────────────┘ └──────────────────────────────────┘</w:t>
      </w:r>
    </w:p>
    <w:p w14:paraId="7F30B2FD" w14:textId="77777777" w:rsidR="003C0B73" w:rsidRDefault="008B31B1">
      <w:pPr>
        <w:pStyle w:val="ConsPlusNonformat0"/>
        <w:jc w:val="both"/>
      </w:pPr>
      <w:r>
        <w:rPr>
          <w:sz w:val="14"/>
        </w:rPr>
        <w:t xml:space="preserve">                                                /\                            /\</w:t>
      </w:r>
    </w:p>
    <w:p w14:paraId="0A4FA32D" w14:textId="77777777" w:rsidR="003C0B73" w:rsidRDefault="008B31B1">
      <w:pPr>
        <w:pStyle w:val="ConsPlusNonformat0"/>
        <w:jc w:val="both"/>
      </w:pPr>
      <w:r>
        <w:rPr>
          <w:sz w:val="14"/>
        </w:rPr>
        <w:t xml:space="preserve">                                                └─────────────────────────────┘</w:t>
      </w:r>
    </w:p>
    <w:p w14:paraId="2C33B437" w14:textId="77777777" w:rsidR="003C0B73" w:rsidRDefault="008B31B1">
      <w:pPr>
        <w:pStyle w:val="ConsPlusNonformat0"/>
        <w:jc w:val="both"/>
      </w:pPr>
      <w:r>
        <w:rPr>
          <w:sz w:val="14"/>
        </w:rPr>
        <w:t xml:space="preserve">                                                           /\      /\</w:t>
      </w:r>
    </w:p>
    <w:p w14:paraId="569564AA" w14:textId="77777777" w:rsidR="003C0B73" w:rsidRDefault="008B31B1">
      <w:pPr>
        <w:pStyle w:val="ConsPlusNonformat0"/>
        <w:jc w:val="both"/>
      </w:pPr>
      <w:r>
        <w:rPr>
          <w:sz w:val="14"/>
        </w:rPr>
        <w:t xml:space="preserve">                                                        ┌──┴───────┴────┐</w:t>
      </w:r>
    </w:p>
    <w:p w14:paraId="3C43C0EC" w14:textId="77777777" w:rsidR="003C0B73" w:rsidRDefault="008B31B1">
      <w:pPr>
        <w:pStyle w:val="ConsPlusNonformat0"/>
        <w:jc w:val="both"/>
      </w:pPr>
      <w:r>
        <w:rPr>
          <w:sz w:val="14"/>
        </w:rPr>
        <w:t xml:space="preserve">                                                        │    </w:t>
      </w:r>
      <w:hyperlink r:id="rId27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sz w:val="14"/>
          </w:rPr>
          <w:t>131-ФЗ</w:t>
        </w:r>
      </w:hyperlink>
      <w:r>
        <w:rPr>
          <w:sz w:val="14"/>
        </w:rPr>
        <w:t xml:space="preserve">     │</w:t>
      </w:r>
    </w:p>
    <w:p w14:paraId="0E4CFE8C" w14:textId="77777777" w:rsidR="003C0B73" w:rsidRDefault="008B31B1">
      <w:pPr>
        <w:pStyle w:val="ConsPlusNonformat0"/>
        <w:jc w:val="both"/>
      </w:pPr>
      <w:r>
        <w:rPr>
          <w:sz w:val="14"/>
        </w:rPr>
        <w:t xml:space="preserve">                                                        └──┬───────┬────┘</w:t>
      </w:r>
    </w:p>
    <w:p w14:paraId="3ACDE80C" w14:textId="77777777" w:rsidR="003C0B73" w:rsidRDefault="008B31B1">
      <w:pPr>
        <w:pStyle w:val="ConsPlusNonformat0"/>
        <w:jc w:val="both"/>
      </w:pPr>
      <w:r>
        <w:rPr>
          <w:sz w:val="14"/>
        </w:rPr>
        <w:t xml:space="preserve">                        ┌──────────────────────────────────┘       └────────────────────────────────┐</w:t>
      </w:r>
    </w:p>
    <w:p w14:paraId="084BEE21" w14:textId="77777777" w:rsidR="003C0B73" w:rsidRDefault="008B31B1">
      <w:pPr>
        <w:pStyle w:val="ConsPlusNonformat0"/>
        <w:jc w:val="both"/>
      </w:pPr>
      <w:r>
        <w:rPr>
          <w:sz w:val="14"/>
        </w:rPr>
        <w:t xml:space="preserve">         ┌─  ─ ─ ─ ─ ─ ─┴─ ─ ─ ─ ─ ─ ─ ─ ─ ─ ─ ─ ─ ─ ─ ─ ─ ─ ─ ─ ─ ─ ─ ─ ─ ─ ─ ──┐ ┌ ─ ─ ─ ─ ─ ─ ─ ─┴─ ─ ─ ─ ─ ─ ─ ┐</w:t>
      </w:r>
    </w:p>
    <w:p w14:paraId="63FB0C54" w14:textId="77777777" w:rsidR="003C0B73" w:rsidRDefault="008B31B1">
      <w:pPr>
        <w:pStyle w:val="ConsPlusNonformat0"/>
        <w:jc w:val="both"/>
      </w:pPr>
      <w:r>
        <w:rPr>
          <w:sz w:val="14"/>
        </w:rPr>
        <w:t xml:space="preserve">         │┌────────────────┐ ┌──────────────┐ ┌─────────────┐ ┌─────────────────┐   ┌─────────────┐ ┌─────────────┐</w:t>
      </w:r>
    </w:p>
    <w:p w14:paraId="3114D007" w14:textId="77777777" w:rsidR="003C0B73" w:rsidRDefault="008B31B1">
      <w:pPr>
        <w:pStyle w:val="ConsPlusNonformat0"/>
        <w:jc w:val="both"/>
      </w:pPr>
      <w:r>
        <w:rPr>
          <w:sz w:val="14"/>
        </w:rPr>
        <w:t xml:space="preserve">          │Электроснабжение│ │Теплоснабжение│ │Газоснабжение│ │   Организация   ││ ││Водоснабжение│ │Водоотведение││</w:t>
      </w:r>
    </w:p>
    <w:p w14:paraId="067D6A66" w14:textId="77777777" w:rsidR="003C0B73" w:rsidRDefault="008B31B1">
      <w:pPr>
        <w:pStyle w:val="ConsPlusNonformat0"/>
        <w:jc w:val="both"/>
      </w:pPr>
      <w:r>
        <w:rPr>
          <w:sz w:val="14"/>
        </w:rPr>
        <w:t>Вопросы  ││                │ │              │ │             │ │ деятельности по │   │             │ │             │</w:t>
      </w:r>
    </w:p>
    <w:p w14:paraId="146773F8" w14:textId="77777777" w:rsidR="003C0B73" w:rsidRDefault="008B31B1">
      <w:pPr>
        <w:pStyle w:val="ConsPlusNonformat0"/>
        <w:jc w:val="both"/>
      </w:pPr>
      <w:r>
        <w:rPr>
          <w:sz w:val="14"/>
        </w:rPr>
        <w:t>местного  │                │ │              │ │             │ │     сбору и     ││ ││             │ │             ││</w:t>
      </w:r>
    </w:p>
    <w:p w14:paraId="5FD8AB50" w14:textId="77777777" w:rsidR="003C0B73" w:rsidRDefault="008B31B1">
      <w:pPr>
        <w:pStyle w:val="ConsPlusNonformat0"/>
        <w:jc w:val="both"/>
      </w:pPr>
      <w:r>
        <w:rPr>
          <w:sz w:val="14"/>
        </w:rPr>
        <w:t>значения ││                │ │              │ │             │ │транспортированию│   │             │ │             │</w:t>
      </w:r>
    </w:p>
    <w:p w14:paraId="1630FB13" w14:textId="77777777" w:rsidR="003C0B73" w:rsidRDefault="008B31B1">
      <w:pPr>
        <w:pStyle w:val="ConsPlusNonformat0"/>
        <w:jc w:val="both"/>
      </w:pPr>
      <w:r>
        <w:rPr>
          <w:sz w:val="14"/>
        </w:rPr>
        <w:t xml:space="preserve">          │                │ │              │ │             │ │   тв. бытовых   ││ ││             │ │             ││</w:t>
      </w:r>
    </w:p>
    <w:p w14:paraId="701CC7AA" w14:textId="77777777" w:rsidR="003C0B73" w:rsidRDefault="008B31B1">
      <w:pPr>
        <w:pStyle w:val="ConsPlusNonformat0"/>
        <w:jc w:val="both"/>
      </w:pPr>
      <w:r>
        <w:rPr>
          <w:sz w:val="14"/>
        </w:rPr>
        <w:t xml:space="preserve">         ││                │ │              │ │             │ │     отходов     │   │             │ │             │</w:t>
      </w:r>
    </w:p>
    <w:p w14:paraId="1B24B4B4" w14:textId="77777777" w:rsidR="003C0B73" w:rsidRDefault="008B31B1">
      <w:pPr>
        <w:pStyle w:val="ConsPlusNonformat0"/>
        <w:jc w:val="both"/>
      </w:pPr>
      <w:r>
        <w:rPr>
          <w:sz w:val="14"/>
        </w:rPr>
        <w:t xml:space="preserve">          └────────────────┘ └──────────────┘ └─────────────┘ └─────────────────┘│ │└─────────────┘ └─────────────┘│</w:t>
      </w:r>
    </w:p>
    <w:p w14:paraId="6A351F40" w14:textId="77777777" w:rsidR="003C0B73" w:rsidRDefault="008B31B1">
      <w:pPr>
        <w:pStyle w:val="ConsPlusNonformat0"/>
        <w:jc w:val="both"/>
      </w:pPr>
      <w:r>
        <w:rPr>
          <w:sz w:val="14"/>
        </w:rPr>
        <w:t xml:space="preserve">         └ ─ ─ ─ ─ ─ ─ ─ ┬ ─ ─ ─ ─ ─ ─ ─ ─ ─ ─ ─ ─ ─ ─ ─ ─ ─ ─ ─ ─ ─ ─ ─ ─ ─ ─ ─ ┘ └  ─ ─ ─ ─ ─ ─ ─ ┬ ─ ─ ─ ─ ─ ─ ─┘</w:t>
      </w:r>
    </w:p>
    <w:p w14:paraId="12FCCD7E" w14:textId="77777777" w:rsidR="003C0B73" w:rsidRDefault="008B31B1">
      <w:pPr>
        <w:pStyle w:val="ConsPlusNonformat0"/>
        <w:jc w:val="both"/>
      </w:pPr>
      <w:r>
        <w:rPr>
          <w:sz w:val="14"/>
        </w:rPr>
        <w:t xml:space="preserve">                         │    ┌───────────────┐                         ┌───────────────┐           │</w:t>
      </w:r>
    </w:p>
    <w:p w14:paraId="07641C31" w14:textId="77777777" w:rsidR="003C0B73" w:rsidRDefault="008B31B1">
      <w:pPr>
        <w:pStyle w:val="ConsPlusNonformat0"/>
        <w:jc w:val="both"/>
      </w:pPr>
      <w:r>
        <w:rPr>
          <w:sz w:val="14"/>
        </w:rPr>
        <w:t xml:space="preserve">                         └────┤    </w:t>
      </w:r>
      <w:hyperlink r:id="rId27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sz w:val="14"/>
          </w:rPr>
          <w:t>131-ФЗ</w:t>
        </w:r>
      </w:hyperlink>
      <w:r>
        <w:rPr>
          <w:sz w:val="14"/>
        </w:rPr>
        <w:t xml:space="preserve">     ├───────┐        ┌────────┤    </w:t>
      </w:r>
      <w:hyperlink r:id="rId28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sz w:val="14"/>
          </w:rPr>
          <w:t>131-ФЗ</w:t>
        </w:r>
      </w:hyperlink>
      <w:r>
        <w:rPr>
          <w:sz w:val="14"/>
        </w:rPr>
        <w:t xml:space="preserve">     ├───────────┘</w:t>
      </w:r>
    </w:p>
    <w:p w14:paraId="269A26DE" w14:textId="77777777" w:rsidR="003C0B73" w:rsidRDefault="008B31B1">
      <w:pPr>
        <w:pStyle w:val="ConsPlusNonformat0"/>
        <w:jc w:val="both"/>
      </w:pPr>
      <w:r>
        <w:rPr>
          <w:sz w:val="14"/>
        </w:rPr>
        <w:t xml:space="preserve">                              └───────────────┘       │        │        └───────────────┘</w:t>
      </w:r>
    </w:p>
    <w:p w14:paraId="02D1ECCB" w14:textId="77777777" w:rsidR="003C0B73" w:rsidRDefault="008B31B1">
      <w:pPr>
        <w:pStyle w:val="ConsPlusNonformat0"/>
        <w:jc w:val="both"/>
      </w:pPr>
      <w:r>
        <w:rPr>
          <w:sz w:val="14"/>
        </w:rPr>
        <w:t xml:space="preserve">                                                      \/       \/</w:t>
      </w:r>
    </w:p>
    <w:p w14:paraId="4A75C890" w14:textId="77777777" w:rsidR="003C0B73" w:rsidRDefault="008B31B1">
      <w:pPr>
        <w:pStyle w:val="ConsPlusNonformat0"/>
        <w:jc w:val="both"/>
      </w:pPr>
      <w:r>
        <w:rPr>
          <w:sz w:val="14"/>
        </w:rPr>
        <w:t xml:space="preserve">                                           ┌──────────────────────────┐</w:t>
      </w:r>
    </w:p>
    <w:p w14:paraId="239C2B96" w14:textId="77777777" w:rsidR="003C0B73" w:rsidRDefault="008B31B1">
      <w:pPr>
        <w:pStyle w:val="ConsPlusNonformat0"/>
        <w:jc w:val="both"/>
      </w:pPr>
      <w:r>
        <w:rPr>
          <w:sz w:val="14"/>
        </w:rPr>
        <w:t xml:space="preserve">      Волосовский муниципальный район ─┐   │    Муниципальный район   │  ┌─ Бокситогорский муниципальный район</w:t>
      </w:r>
    </w:p>
    <w:p w14:paraId="3940D9DB" w14:textId="77777777" w:rsidR="003C0B73" w:rsidRDefault="008B31B1">
      <w:pPr>
        <w:pStyle w:val="ConsPlusNonformat0"/>
        <w:jc w:val="both"/>
      </w:pPr>
      <w:r>
        <w:rPr>
          <w:sz w:val="14"/>
        </w:rPr>
        <w:t xml:space="preserve">                                       │   └────┬───┬───────────┬─────┘  │</w:t>
      </w:r>
    </w:p>
    <w:p w14:paraId="07F28186" w14:textId="77777777" w:rsidR="003C0B73" w:rsidRDefault="008B31B1">
      <w:pPr>
        <w:pStyle w:val="ConsPlusNonformat0"/>
        <w:jc w:val="both"/>
      </w:pPr>
      <w:r>
        <w:rPr>
          <w:sz w:val="14"/>
        </w:rPr>
        <w:t xml:space="preserve">     Всеволожский муниципальный район ─┤        │   │           │        ├─ Волховский муниципальный район</w:t>
      </w:r>
    </w:p>
    <w:p w14:paraId="7D5FB8C9" w14:textId="77777777" w:rsidR="003C0B73" w:rsidRDefault="008B31B1">
      <w:pPr>
        <w:pStyle w:val="ConsPlusNonformat0"/>
        <w:jc w:val="both"/>
      </w:pPr>
      <w:r>
        <w:rPr>
          <w:sz w:val="14"/>
        </w:rPr>
        <w:t xml:space="preserve">        (за исключением Куйвозовского  │        │   │           │        │</w:t>
      </w:r>
    </w:p>
    <w:p w14:paraId="5C40DF51" w14:textId="77777777" w:rsidR="003C0B73" w:rsidRDefault="008B31B1">
      <w:pPr>
        <w:pStyle w:val="ConsPlusNonformat0"/>
        <w:jc w:val="both"/>
      </w:pPr>
      <w:r>
        <w:rPr>
          <w:sz w:val="14"/>
        </w:rPr>
        <w:t xml:space="preserve">                 сельского поселения)  │       ┌┴───┴┐       ┌──┴──┐     ├─ Выборгский район</w:t>
      </w:r>
    </w:p>
    <w:p w14:paraId="3FC420A2" w14:textId="77777777" w:rsidR="003C0B73" w:rsidRDefault="008B31B1">
      <w:pPr>
        <w:pStyle w:val="ConsPlusNonformat0"/>
        <w:jc w:val="both"/>
      </w:pPr>
      <w:r>
        <w:rPr>
          <w:sz w:val="14"/>
        </w:rPr>
        <w:t xml:space="preserve">                                       │       │</w:t>
      </w:r>
      <w:hyperlink r:id="rId281" w:tooltip="Областной закон Ленинградской области от 10.07.2014 N 48-оз (ред. от 12.07.2024) &quot;Об отдельных вопросах местного значения сельских поселений Ленинградской области&quot; (принят ЗС ЛО 24.06.2014) (с изм. и доп., вступающими в силу с 01.01.2025) {КонсультантПлюс}">
        <w:r>
          <w:rPr>
            <w:color w:val="0000FF"/>
            <w:sz w:val="14"/>
          </w:rPr>
          <w:t>48-оз</w:t>
        </w:r>
      </w:hyperlink>
      <w:r>
        <w:rPr>
          <w:sz w:val="14"/>
        </w:rPr>
        <w:t>│       │</w:t>
      </w:r>
      <w:hyperlink r:id="rId282" w:tooltip="Областной закон Ленинградской области от 10.07.2014 N 48-оз (ред. от 12.07.2024) &quot;Об отдельных вопросах местного значения сельских поселений Ленинградской области&quot; (принят ЗС ЛО 24.06.2014) (с изм. и доп., вступающими в силу с 01.01.2025) {КонсультантПлюс}">
        <w:r>
          <w:rPr>
            <w:color w:val="0000FF"/>
            <w:sz w:val="14"/>
          </w:rPr>
          <w:t>48-оз</w:t>
        </w:r>
      </w:hyperlink>
      <w:r>
        <w:rPr>
          <w:sz w:val="14"/>
        </w:rPr>
        <w:t>│     │</w:t>
      </w:r>
    </w:p>
    <w:p w14:paraId="6224CA81" w14:textId="77777777" w:rsidR="003C0B73" w:rsidRDefault="008B31B1">
      <w:pPr>
        <w:pStyle w:val="ConsPlusNonformat0"/>
        <w:jc w:val="both"/>
      </w:pPr>
      <w:r>
        <w:rPr>
          <w:sz w:val="14"/>
        </w:rPr>
        <w:t xml:space="preserve">    Кингисеппский муниципальный район ─┤       └┬───┬┘       └──┬──┘     ├─ Лодейнопольский муниципальный район</w:t>
      </w:r>
    </w:p>
    <w:p w14:paraId="3879A708" w14:textId="77777777" w:rsidR="003C0B73" w:rsidRDefault="008B31B1">
      <w:pPr>
        <w:pStyle w:val="ConsPlusNonformat0"/>
        <w:jc w:val="both"/>
      </w:pPr>
      <w:r>
        <w:rPr>
          <w:sz w:val="14"/>
        </w:rPr>
        <w:t xml:space="preserve">                                       │        \/  \/          \/       │</w:t>
      </w:r>
    </w:p>
    <w:p w14:paraId="2E09B486" w14:textId="77777777" w:rsidR="003C0B73" w:rsidRDefault="008B31B1">
      <w:pPr>
        <w:pStyle w:val="ConsPlusNonformat0"/>
        <w:jc w:val="both"/>
      </w:pPr>
      <w:r>
        <w:rPr>
          <w:sz w:val="14"/>
        </w:rPr>
        <w:t xml:space="preserve">        Киришский муниципальный район ─┤    ┌────────────┐ ┌──────────┐  ├─ Лужский муниципальный район</w:t>
      </w:r>
    </w:p>
    <w:p w14:paraId="455F519F" w14:textId="77777777" w:rsidR="003C0B73" w:rsidRDefault="008B31B1">
      <w:pPr>
        <w:pStyle w:val="ConsPlusNonformat0"/>
        <w:jc w:val="both"/>
      </w:pPr>
      <w:r>
        <w:rPr>
          <w:sz w:val="14"/>
        </w:rPr>
        <w:t xml:space="preserve">                                       ├────┤  сельские  │ │ сельские ├──┤</w:t>
      </w:r>
    </w:p>
    <w:p w14:paraId="74CB0B8A" w14:textId="77777777" w:rsidR="003C0B73" w:rsidRDefault="008B31B1">
      <w:pPr>
        <w:pStyle w:val="ConsPlusNonformat0"/>
        <w:jc w:val="both"/>
      </w:pPr>
      <w:r>
        <w:rPr>
          <w:sz w:val="14"/>
        </w:rPr>
        <w:t xml:space="preserve">        Кировский муниципальный район ─┤    │  поселения │ │поселения │  ├─ Подпорожский муниципальный район</w:t>
      </w:r>
    </w:p>
    <w:p w14:paraId="2C86919D" w14:textId="77777777" w:rsidR="003C0B73" w:rsidRDefault="008B31B1">
      <w:pPr>
        <w:pStyle w:val="ConsPlusNonformat0"/>
        <w:jc w:val="both"/>
      </w:pPr>
      <w:r>
        <w:rPr>
          <w:sz w:val="14"/>
        </w:rPr>
        <w:t xml:space="preserve">                                       │    └────────────┘ └──────────┘  │</w:t>
      </w:r>
    </w:p>
    <w:p w14:paraId="418CFDD7" w14:textId="77777777" w:rsidR="003C0B73" w:rsidRDefault="008B31B1">
      <w:pPr>
        <w:pStyle w:val="ConsPlusNonformat0"/>
        <w:jc w:val="both"/>
      </w:pPr>
      <w:r>
        <w:rPr>
          <w:sz w:val="14"/>
        </w:rPr>
        <w:t xml:space="preserve">    Ломоносовский муниципальный район ─┤                                 ├─ Сланцевский муниципальный район</w:t>
      </w:r>
    </w:p>
    <w:p w14:paraId="58F2F7B9" w14:textId="77777777" w:rsidR="003C0B73" w:rsidRDefault="008B31B1">
      <w:pPr>
        <w:pStyle w:val="ConsPlusNonformat0"/>
        <w:jc w:val="both"/>
      </w:pPr>
      <w:r>
        <w:rPr>
          <w:sz w:val="14"/>
        </w:rPr>
        <w:t xml:space="preserve">                                       │                                 │</w:t>
      </w:r>
    </w:p>
    <w:p w14:paraId="7C164D25" w14:textId="77777777" w:rsidR="003C0B73" w:rsidRDefault="008B31B1">
      <w:pPr>
        <w:pStyle w:val="ConsPlusNonformat0"/>
        <w:jc w:val="both"/>
      </w:pPr>
      <w:r>
        <w:rPr>
          <w:sz w:val="14"/>
        </w:rPr>
        <w:t xml:space="preserve">      Приозерский муниципальный район ─┤                                 ├─ Тихвинский муниципальный район</w:t>
      </w:r>
    </w:p>
    <w:p w14:paraId="7E9A7594" w14:textId="77777777" w:rsidR="003C0B73" w:rsidRDefault="008B31B1">
      <w:pPr>
        <w:pStyle w:val="ConsPlusNonformat0"/>
        <w:jc w:val="both"/>
      </w:pPr>
      <w:r>
        <w:rPr>
          <w:sz w:val="14"/>
        </w:rPr>
        <w:t xml:space="preserve">                                       │                                 │</w:t>
      </w:r>
    </w:p>
    <w:p w14:paraId="069DB9C3" w14:textId="77777777" w:rsidR="003C0B73" w:rsidRDefault="008B31B1">
      <w:pPr>
        <w:pStyle w:val="ConsPlusNonformat0"/>
        <w:jc w:val="both"/>
      </w:pPr>
      <w:r>
        <w:rPr>
          <w:sz w:val="14"/>
        </w:rPr>
        <w:t xml:space="preserve">                     Тосненский район ─┘                                 └─ Куйвозовское сельское поселение</w:t>
      </w:r>
    </w:p>
    <w:p w14:paraId="6BEC1F37" w14:textId="77777777" w:rsidR="003C0B73" w:rsidRDefault="008B31B1">
      <w:pPr>
        <w:pStyle w:val="ConsPlusNonformat0"/>
        <w:jc w:val="both"/>
      </w:pPr>
      <w:r>
        <w:rPr>
          <w:sz w:val="14"/>
        </w:rPr>
        <w:t xml:space="preserve">                                                                            Всеволожского муниципального района</w:t>
      </w:r>
    </w:p>
    <w:p w14:paraId="5C7675B8" w14:textId="77777777" w:rsidR="003C0B73" w:rsidRDefault="003C0B73">
      <w:pPr>
        <w:pStyle w:val="ConsPlusNormal0"/>
      </w:pPr>
    </w:p>
    <w:p w14:paraId="478EEDAF" w14:textId="77777777" w:rsidR="003C0B73" w:rsidRDefault="008B31B1">
      <w:pPr>
        <w:pStyle w:val="ConsPlusNonformat0"/>
        <w:jc w:val="both"/>
      </w:pPr>
      <w:r>
        <w:rPr>
          <w:sz w:val="14"/>
        </w:rPr>
        <w:t>┌──────┐</w:t>
      </w:r>
    </w:p>
    <w:p w14:paraId="5141243F" w14:textId="77777777" w:rsidR="003C0B73" w:rsidRDefault="008B31B1">
      <w:pPr>
        <w:pStyle w:val="ConsPlusNonformat0"/>
        <w:jc w:val="both"/>
      </w:pPr>
      <w:r>
        <w:rPr>
          <w:sz w:val="14"/>
        </w:rPr>
        <w:t xml:space="preserve">│131-ФЗ│ -  Федеральный </w:t>
      </w:r>
      <w:hyperlink r:id="rId2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sz w:val="14"/>
          </w:rPr>
          <w:t>закон</w:t>
        </w:r>
      </w:hyperlink>
      <w:r>
        <w:rPr>
          <w:sz w:val="14"/>
        </w:rPr>
        <w:t xml:space="preserve"> N 131-ФЗ от 06.10.2003  "ОБ ОБЩИХ  ПРИНЦИПАХ</w:t>
      </w:r>
    </w:p>
    <w:p w14:paraId="4B185E47" w14:textId="77777777" w:rsidR="003C0B73" w:rsidRDefault="008B31B1">
      <w:pPr>
        <w:pStyle w:val="ConsPlusNonformat0"/>
        <w:jc w:val="both"/>
      </w:pPr>
      <w:r>
        <w:rPr>
          <w:sz w:val="14"/>
        </w:rPr>
        <w:t>└──────┘    ОРГАНИЗАЦИИ МЕСТНОГО САМОУПРАВЛЕНИЯ В РОССИЙСКОЙ ФЕДЕРАЦИИ"</w:t>
      </w:r>
    </w:p>
    <w:p w14:paraId="00E59806" w14:textId="77777777" w:rsidR="003C0B73" w:rsidRDefault="003C0B73">
      <w:pPr>
        <w:pStyle w:val="ConsPlusNonformat0"/>
        <w:jc w:val="both"/>
      </w:pPr>
    </w:p>
    <w:p w14:paraId="0305C393" w14:textId="77777777" w:rsidR="003C0B73" w:rsidRDefault="008B31B1">
      <w:pPr>
        <w:pStyle w:val="ConsPlusNonformat0"/>
        <w:jc w:val="both"/>
      </w:pPr>
      <w:r>
        <w:rPr>
          <w:sz w:val="14"/>
        </w:rPr>
        <w:t>┌──────┐</w:t>
      </w:r>
    </w:p>
    <w:p w14:paraId="0F2C8405" w14:textId="77777777" w:rsidR="003C0B73" w:rsidRDefault="008B31B1">
      <w:pPr>
        <w:pStyle w:val="ConsPlusNonformat0"/>
        <w:jc w:val="both"/>
      </w:pPr>
      <w:r>
        <w:rPr>
          <w:sz w:val="14"/>
        </w:rPr>
        <w:t xml:space="preserve">│48-оз │ -  Областной  </w:t>
      </w:r>
      <w:hyperlink r:id="rId284" w:tooltip="Областной закон Ленинградской области от 10.07.2014 N 48-оз (ред. от 12.07.2024) &quot;Об отдельных вопросах местного значения сельских поселений Ленинградской области&quot; (принят ЗС ЛО 24.06.2014) (с изм. и доп., вступающими в силу с 01.01.2025) {КонсультантПлюс}">
        <w:r>
          <w:rPr>
            <w:color w:val="0000FF"/>
            <w:sz w:val="14"/>
          </w:rPr>
          <w:t>закон</w:t>
        </w:r>
      </w:hyperlink>
      <w:r>
        <w:rPr>
          <w:sz w:val="14"/>
        </w:rPr>
        <w:t xml:space="preserve">  N  48-ФЗ от 10.07.2014 "ОБ ОТДЕЛЬНЫХ ВОПРОСАХ</w:t>
      </w:r>
    </w:p>
    <w:p w14:paraId="39D179D6" w14:textId="77777777" w:rsidR="003C0B73" w:rsidRDefault="008B31B1">
      <w:pPr>
        <w:pStyle w:val="ConsPlusNonformat0"/>
        <w:jc w:val="both"/>
      </w:pPr>
      <w:r>
        <w:rPr>
          <w:sz w:val="14"/>
        </w:rPr>
        <w:t>└──────┘    МЕСТНОГО ЗНАЧЕНИЯ СЕЛЬСКИХ ПОСЕЛЕНИЙ ЛЕНИНГРАДСКОЙ ОБЛАСТИ"</w:t>
      </w:r>
    </w:p>
    <w:p w14:paraId="343BD2E8" w14:textId="77777777" w:rsidR="003C0B73" w:rsidRDefault="003C0B73">
      <w:pPr>
        <w:pStyle w:val="ConsPlusNormal0"/>
        <w:jc w:val="both"/>
      </w:pPr>
    </w:p>
    <w:p w14:paraId="7616ED70" w14:textId="77777777" w:rsidR="003C0B73" w:rsidRDefault="008B31B1">
      <w:pPr>
        <w:pStyle w:val="ConsPlusNormal0"/>
        <w:ind w:firstLine="540"/>
        <w:jc w:val="both"/>
      </w:pPr>
      <w:r>
        <w:t xml:space="preserve">Площадь зоны зеленых насаждений общего пользования для городских и сельских населенных пунктов с различной численностью населения принята согласно нормам </w:t>
      </w:r>
      <w:hyperlink r:id="rId285"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"Градостроительство. Планировка и застройка городских и сельских поселений", а также с учетом особенностей Ленинградской области.</w:t>
      </w:r>
    </w:p>
    <w:p w14:paraId="689FD5C0" w14:textId="77777777" w:rsidR="003C0B73" w:rsidRDefault="008B31B1">
      <w:pPr>
        <w:pStyle w:val="ConsPlusNormal0"/>
        <w:jc w:val="both"/>
      </w:pPr>
      <w:r>
        <w:t xml:space="preserve">(в ред. </w:t>
      </w:r>
      <w:hyperlink r:id="rId286"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Постановления</w:t>
        </w:r>
      </w:hyperlink>
      <w:r>
        <w:t xml:space="preserve"> Правительства Ленинградской области от 24.01.2024 N 49)</w:t>
      </w:r>
    </w:p>
    <w:p w14:paraId="56D80E86" w14:textId="77777777" w:rsidR="003C0B73" w:rsidRDefault="003C0B73">
      <w:pPr>
        <w:pStyle w:val="ConsPlusNormal0"/>
        <w:ind w:firstLine="540"/>
        <w:jc w:val="both"/>
      </w:pPr>
    </w:p>
    <w:p w14:paraId="39B21A79" w14:textId="77777777" w:rsidR="003C0B73" w:rsidRDefault="008B31B1">
      <w:pPr>
        <w:pStyle w:val="ConsPlusNormal0"/>
        <w:ind w:firstLine="540"/>
        <w:jc w:val="both"/>
      </w:pPr>
      <w:r>
        <w:t>Примеры показателей для ряда населенных пунктов Ленинградской области по данным генеральных планов поселений</w:t>
      </w:r>
    </w:p>
    <w:p w14:paraId="00AE6E1A" w14:textId="77777777" w:rsidR="003C0B73" w:rsidRDefault="003C0B73">
      <w:pPr>
        <w:pStyle w:val="ConsPlusNormal0"/>
      </w:pPr>
    </w:p>
    <w:p w14:paraId="3EC27C44" w14:textId="77777777" w:rsidR="003C0B73" w:rsidRDefault="008B31B1">
      <w:pPr>
        <w:pStyle w:val="ConsPlusNormal0"/>
        <w:ind w:left="540"/>
        <w:jc w:val="both"/>
      </w:pPr>
      <w:r>
        <w:t xml:space="preserve">Исключены. - </w:t>
      </w:r>
      <w:hyperlink r:id="rId28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 области от 13.08.2024 N 546.</w:t>
      </w:r>
    </w:p>
    <w:p w14:paraId="4626059C" w14:textId="77777777" w:rsidR="003C0B73" w:rsidRDefault="003C0B73">
      <w:pPr>
        <w:pStyle w:val="ConsPlusNormal0"/>
      </w:pPr>
    </w:p>
    <w:p w14:paraId="3BB20CDC" w14:textId="77777777" w:rsidR="003C0B73" w:rsidRDefault="008B31B1">
      <w:pPr>
        <w:pStyle w:val="ConsPlusNormal0"/>
        <w:ind w:firstLine="540"/>
        <w:jc w:val="both"/>
      </w:pPr>
      <w:r>
        <w:t>Минимальные нормативные показатели озеленения приняты исходя из минимальных показателей в генеральных планах на расчетный срок, если показатели не меньше федеральных нормативов. Для населенных пунктов с населением до 1 тыс. человек показатель не устанавливается, так как предполагается, что жители используют для рекреации территории за пределами населенных пунктов. Радиус доступности этих территорий (R) составляет:</w:t>
      </w:r>
    </w:p>
    <w:p w14:paraId="38A42FEF" w14:textId="77777777" w:rsidR="003C0B73" w:rsidRDefault="003C0B73">
      <w:pPr>
        <w:pStyle w:val="ConsPlusNormal0"/>
        <w:ind w:firstLine="540"/>
        <w:jc w:val="both"/>
      </w:pPr>
    </w:p>
    <w:p w14:paraId="0DCFBFC4" w14:textId="77777777" w:rsidR="003C0B73" w:rsidRDefault="008B31B1">
      <w:pPr>
        <w:pStyle w:val="ConsPlusNormal0"/>
        <w:ind w:firstLine="540"/>
        <w:jc w:val="both"/>
      </w:pPr>
      <w:r>
        <w:rPr>
          <w:noProof/>
          <w:position w:val="-12"/>
        </w:rPr>
        <w:drawing>
          <wp:inline distT="0" distB="0" distL="0" distR="0" wp14:anchorId="0B5942F7" wp14:editId="7A6AB5B3">
            <wp:extent cx="92583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925830" cy="308610"/>
                    </a:xfrm>
                    <a:prstGeom prst="rect">
                      <a:avLst/>
                    </a:prstGeom>
                    <a:noFill/>
                    <a:ln>
                      <a:noFill/>
                    </a:ln>
                  </pic:spPr>
                </pic:pic>
              </a:graphicData>
            </a:graphic>
          </wp:inline>
        </w:drawing>
      </w:r>
    </w:p>
    <w:p w14:paraId="75FC70CE" w14:textId="77777777" w:rsidR="003C0B73" w:rsidRDefault="003C0B73">
      <w:pPr>
        <w:pStyle w:val="ConsPlusNormal0"/>
        <w:ind w:firstLine="540"/>
        <w:jc w:val="both"/>
      </w:pPr>
    </w:p>
    <w:p w14:paraId="70808E49" w14:textId="77777777" w:rsidR="003C0B73" w:rsidRDefault="008B31B1">
      <w:pPr>
        <w:pStyle w:val="ConsPlusNormal0"/>
        <w:ind w:firstLine="540"/>
        <w:jc w:val="both"/>
      </w:pPr>
      <w:r>
        <w:t>где:</w:t>
      </w:r>
    </w:p>
    <w:p w14:paraId="0EDF85AD" w14:textId="77777777" w:rsidR="003C0B73" w:rsidRDefault="008B31B1">
      <w:pPr>
        <w:pStyle w:val="ConsPlusNormal0"/>
        <w:spacing w:before="240"/>
        <w:ind w:firstLine="540"/>
        <w:jc w:val="both"/>
      </w:pPr>
      <w:r>
        <w:t>S - площадь территории условного населенного пункта, имеющего форму круга;</w:t>
      </w:r>
    </w:p>
    <w:p w14:paraId="3017FAC4" w14:textId="77777777" w:rsidR="003C0B73" w:rsidRDefault="003C0B73">
      <w:pPr>
        <w:pStyle w:val="ConsPlusNormal0"/>
        <w:ind w:firstLine="540"/>
        <w:jc w:val="both"/>
      </w:pPr>
    </w:p>
    <w:p w14:paraId="22FBFE88" w14:textId="77777777" w:rsidR="003C0B73" w:rsidRDefault="008B31B1">
      <w:pPr>
        <w:pStyle w:val="ConsPlusNormal0"/>
        <w:ind w:firstLine="540"/>
        <w:jc w:val="both"/>
      </w:pPr>
      <w:r>
        <w:rPr>
          <w:noProof/>
          <w:position w:val="-9"/>
        </w:rPr>
        <w:drawing>
          <wp:inline distT="0" distB="0" distL="0" distR="0" wp14:anchorId="6AC9882A" wp14:editId="5079A213">
            <wp:extent cx="685800" cy="2743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685800" cy="274320"/>
                    </a:xfrm>
                    <a:prstGeom prst="rect">
                      <a:avLst/>
                    </a:prstGeom>
                    <a:noFill/>
                    <a:ln>
                      <a:noFill/>
                    </a:ln>
                  </pic:spPr>
                </pic:pic>
              </a:graphicData>
            </a:graphic>
          </wp:inline>
        </w:drawing>
      </w:r>
      <w:r>
        <w:t xml:space="preserve">где: R - радиус круга, </w:t>
      </w:r>
      <w:r>
        <w:rPr>
          <w:noProof/>
          <w:position w:val="-1"/>
        </w:rPr>
        <w:drawing>
          <wp:inline distT="0" distB="0" distL="0" distR="0" wp14:anchorId="654BA59E" wp14:editId="221D7BC3">
            <wp:extent cx="148590" cy="1714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t xml:space="preserve"> = 3,1416.</w:t>
      </w:r>
    </w:p>
    <w:p w14:paraId="38606C44" w14:textId="77777777" w:rsidR="003C0B73" w:rsidRDefault="003C0B73">
      <w:pPr>
        <w:pStyle w:val="ConsPlusNormal0"/>
        <w:ind w:firstLine="540"/>
        <w:jc w:val="both"/>
      </w:pPr>
    </w:p>
    <w:p w14:paraId="662643C5" w14:textId="77777777" w:rsidR="003C0B73" w:rsidRDefault="008B31B1">
      <w:pPr>
        <w:pStyle w:val="ConsPlusNormal0"/>
        <w:ind w:firstLine="540"/>
        <w:jc w:val="both"/>
      </w:pPr>
      <w:r>
        <w:t>S = 5 x 30 x 1000 = 150000 кв. м,</w:t>
      </w:r>
    </w:p>
    <w:p w14:paraId="6502B8F3" w14:textId="77777777" w:rsidR="003C0B73" w:rsidRDefault="003C0B73">
      <w:pPr>
        <w:pStyle w:val="ConsPlusNormal0"/>
        <w:ind w:firstLine="540"/>
        <w:jc w:val="both"/>
      </w:pPr>
    </w:p>
    <w:p w14:paraId="347E410F" w14:textId="77777777" w:rsidR="003C0B73" w:rsidRDefault="008B31B1">
      <w:pPr>
        <w:pStyle w:val="ConsPlusNormal0"/>
        <w:ind w:firstLine="540"/>
        <w:jc w:val="both"/>
      </w:pPr>
      <w:r>
        <w:t>где:</w:t>
      </w:r>
    </w:p>
    <w:p w14:paraId="6A929CCF" w14:textId="77777777" w:rsidR="003C0B73" w:rsidRDefault="008B31B1">
      <w:pPr>
        <w:pStyle w:val="ConsPlusNormal0"/>
        <w:spacing w:before="240"/>
        <w:ind w:firstLine="540"/>
        <w:jc w:val="both"/>
      </w:pPr>
      <w:r>
        <w:t>5 - количество метров территории на 1 кв. м жилого фонда (общей площади квартир) в соответствии с настоящими нормативами,</w:t>
      </w:r>
    </w:p>
    <w:p w14:paraId="1596B287" w14:textId="77777777" w:rsidR="003C0B73" w:rsidRDefault="008B31B1">
      <w:pPr>
        <w:pStyle w:val="ConsPlusNormal0"/>
        <w:spacing w:before="240"/>
        <w:ind w:firstLine="540"/>
        <w:jc w:val="both"/>
      </w:pPr>
      <w:r>
        <w:t>30 - жилая обеспеченность на 1 человека, кв. м,</w:t>
      </w:r>
    </w:p>
    <w:p w14:paraId="514BAC26" w14:textId="77777777" w:rsidR="003C0B73" w:rsidRDefault="008B31B1">
      <w:pPr>
        <w:pStyle w:val="ConsPlusNormal0"/>
        <w:spacing w:before="240"/>
        <w:ind w:firstLine="540"/>
        <w:jc w:val="both"/>
      </w:pPr>
      <w:r>
        <w:t>1000 - численность населения населенного пункта, чел.</w:t>
      </w:r>
    </w:p>
    <w:p w14:paraId="5F18161A" w14:textId="77777777" w:rsidR="003C0B73" w:rsidRDefault="003C0B73">
      <w:pPr>
        <w:pStyle w:val="ConsPlusNormal0"/>
        <w:ind w:firstLine="540"/>
        <w:jc w:val="both"/>
      </w:pPr>
    </w:p>
    <w:p w14:paraId="3A14DDA7" w14:textId="77777777" w:rsidR="003C0B73" w:rsidRDefault="008B31B1">
      <w:pPr>
        <w:pStyle w:val="ConsPlusNormal0"/>
        <w:ind w:firstLine="540"/>
        <w:jc w:val="both"/>
      </w:pPr>
      <w:r>
        <w:t xml:space="preserve">Расчетный радиус составляет </w:t>
      </w:r>
      <w:r>
        <w:rPr>
          <w:noProof/>
          <w:position w:val="-11"/>
        </w:rPr>
        <w:drawing>
          <wp:inline distT="0" distB="0" distL="0" distR="0" wp14:anchorId="6021A7C1" wp14:editId="062D6EA2">
            <wp:extent cx="2084705" cy="3016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2084705" cy="301625"/>
                    </a:xfrm>
                    <a:prstGeom prst="rect">
                      <a:avLst/>
                    </a:prstGeom>
                    <a:noFill/>
                    <a:ln>
                      <a:noFill/>
                    </a:ln>
                  </pic:spPr>
                </pic:pic>
              </a:graphicData>
            </a:graphic>
          </wp:inline>
        </w:drawing>
      </w:r>
      <w:r>
        <w:t xml:space="preserve"> и не превышает 400 м в соответствии с настоящими нормативами.</w:t>
      </w:r>
    </w:p>
    <w:p w14:paraId="4D883352" w14:textId="77777777" w:rsidR="003C0B73" w:rsidRDefault="003C0B73">
      <w:pPr>
        <w:pStyle w:val="ConsPlusNormal0"/>
        <w:ind w:firstLine="540"/>
        <w:jc w:val="both"/>
      </w:pPr>
    </w:p>
    <w:p w14:paraId="7D25C0F4" w14:textId="77777777" w:rsidR="003C0B73" w:rsidRDefault="008B31B1">
      <w:pPr>
        <w:pStyle w:val="ConsPlusTitle0"/>
        <w:jc w:val="center"/>
        <w:outlineLvl w:val="1"/>
      </w:pPr>
      <w:bookmarkStart w:id="14" w:name="P1853"/>
      <w:bookmarkEnd w:id="14"/>
      <w:r>
        <w:t>Часть IV. ПРИЛОЖЕНИЯ</w:t>
      </w:r>
    </w:p>
    <w:p w14:paraId="2C684D9F" w14:textId="77777777" w:rsidR="003C0B73" w:rsidRDefault="003C0B73">
      <w:pPr>
        <w:pStyle w:val="ConsPlusNormal0"/>
        <w:jc w:val="center"/>
      </w:pPr>
    </w:p>
    <w:p w14:paraId="3876A5B4" w14:textId="77777777" w:rsidR="003C0B73" w:rsidRDefault="008B31B1">
      <w:pPr>
        <w:pStyle w:val="ConsPlusNormal0"/>
        <w:jc w:val="center"/>
      </w:pPr>
      <w:r>
        <w:t xml:space="preserve">Утратила силу. - </w:t>
      </w:r>
      <w:hyperlink r:id="rId292" w:tooltip="Постановление Правительства Ленинградской области от 05.03.2025 N 222 &quot;О внесении изменений в постановление Правительства Ленинградской област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w:t>
      </w:r>
    </w:p>
    <w:p w14:paraId="3ABFB52B" w14:textId="77777777" w:rsidR="003C0B73" w:rsidRDefault="008B31B1">
      <w:pPr>
        <w:pStyle w:val="ConsPlusNormal0"/>
        <w:jc w:val="center"/>
      </w:pPr>
      <w:r>
        <w:t>области от 05.03.2025 N 222.</w:t>
      </w:r>
    </w:p>
    <w:p w14:paraId="67961719" w14:textId="77777777" w:rsidR="003C0B73" w:rsidRDefault="003C0B73">
      <w:pPr>
        <w:pStyle w:val="ConsPlusNormal0"/>
      </w:pPr>
    </w:p>
    <w:p w14:paraId="04010A2E" w14:textId="77777777" w:rsidR="003C0B73" w:rsidRDefault="003C0B73">
      <w:pPr>
        <w:pStyle w:val="ConsPlusNormal0"/>
      </w:pPr>
    </w:p>
    <w:p w14:paraId="36F02FFF" w14:textId="77777777" w:rsidR="003C0B73" w:rsidRDefault="003C0B73">
      <w:pPr>
        <w:pStyle w:val="ConsPlusNormal0"/>
        <w:pBdr>
          <w:bottom w:val="single" w:sz="6" w:space="0" w:color="auto"/>
        </w:pBdr>
        <w:spacing w:before="100" w:after="100"/>
        <w:jc w:val="both"/>
        <w:rPr>
          <w:sz w:val="2"/>
          <w:szCs w:val="2"/>
        </w:rPr>
      </w:pPr>
    </w:p>
    <w:sectPr w:rsidR="003C0B73">
      <w:headerReference w:type="default" r:id="rId293"/>
      <w:footerReference w:type="default" r:id="rId294"/>
      <w:headerReference w:type="first" r:id="rId295"/>
      <w:footerReference w:type="first" r:id="rId29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9425" w14:textId="77777777" w:rsidR="00ED5F6A" w:rsidRDefault="00ED5F6A">
      <w:r>
        <w:separator/>
      </w:r>
    </w:p>
  </w:endnote>
  <w:endnote w:type="continuationSeparator" w:id="0">
    <w:p w14:paraId="6E28FE20" w14:textId="77777777" w:rsidR="00ED5F6A" w:rsidRDefault="00ED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E34D"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C0B73" w14:paraId="735348F6" w14:textId="77777777">
      <w:trPr>
        <w:trHeight w:hRule="exact" w:val="1663"/>
      </w:trPr>
      <w:tc>
        <w:tcPr>
          <w:tcW w:w="1650" w:type="pct"/>
          <w:vAlign w:val="center"/>
        </w:tcPr>
        <w:p w14:paraId="0D34DD83"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022AA94"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0CF6CE41"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22EBCB" w14:textId="77777777" w:rsidR="003C0B73" w:rsidRDefault="008B31B1">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57B7"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C0B73" w14:paraId="16FCEC9A" w14:textId="77777777">
      <w:trPr>
        <w:trHeight w:hRule="exact" w:val="1663"/>
      </w:trPr>
      <w:tc>
        <w:tcPr>
          <w:tcW w:w="1650" w:type="pct"/>
          <w:vAlign w:val="center"/>
        </w:tcPr>
        <w:p w14:paraId="494EDF39"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1D65C14"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47976B51"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00D9230" w14:textId="77777777" w:rsidR="003C0B73" w:rsidRDefault="008B31B1">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5C62"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C0B73" w14:paraId="757F527C" w14:textId="77777777">
      <w:trPr>
        <w:trHeight w:hRule="exact" w:val="1170"/>
      </w:trPr>
      <w:tc>
        <w:tcPr>
          <w:tcW w:w="1650" w:type="pct"/>
          <w:vAlign w:val="center"/>
        </w:tcPr>
        <w:p w14:paraId="1994E663"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05712B9"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277603DF"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08C4A6C" w14:textId="77777777" w:rsidR="003C0B73" w:rsidRDefault="008B31B1">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CCCE"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C0B73" w14:paraId="610829A6" w14:textId="77777777">
      <w:trPr>
        <w:trHeight w:hRule="exact" w:val="1170"/>
      </w:trPr>
      <w:tc>
        <w:tcPr>
          <w:tcW w:w="1650" w:type="pct"/>
          <w:vAlign w:val="center"/>
        </w:tcPr>
        <w:p w14:paraId="2AA3B0B6"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4BF0098"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0E86B631"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132B9D2" w14:textId="77777777" w:rsidR="003C0B73" w:rsidRDefault="008B31B1">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A2B9"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C0B73" w14:paraId="060F1BEB" w14:textId="77777777">
      <w:trPr>
        <w:trHeight w:hRule="exact" w:val="1170"/>
      </w:trPr>
      <w:tc>
        <w:tcPr>
          <w:tcW w:w="1650" w:type="pct"/>
          <w:vAlign w:val="center"/>
        </w:tcPr>
        <w:p w14:paraId="6F535AFC"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BD67632"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1D8157B9"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CAEB355" w14:textId="77777777" w:rsidR="003C0B73" w:rsidRDefault="008B31B1">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A57C"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C0B73" w14:paraId="0B7C03DC" w14:textId="77777777">
      <w:trPr>
        <w:trHeight w:hRule="exact" w:val="1170"/>
      </w:trPr>
      <w:tc>
        <w:tcPr>
          <w:tcW w:w="1650" w:type="pct"/>
          <w:vAlign w:val="center"/>
        </w:tcPr>
        <w:p w14:paraId="1E286E46"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01B4062"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0081B7FD"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FACC313" w14:textId="77777777" w:rsidR="003C0B73" w:rsidRDefault="008B31B1">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85F3"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C0B73" w14:paraId="0AE2622F" w14:textId="77777777">
      <w:trPr>
        <w:trHeight w:hRule="exact" w:val="1663"/>
      </w:trPr>
      <w:tc>
        <w:tcPr>
          <w:tcW w:w="1650" w:type="pct"/>
          <w:vAlign w:val="center"/>
        </w:tcPr>
        <w:p w14:paraId="44F89FD5"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1187F14"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73CFEDCA"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9DD6C08" w14:textId="77777777" w:rsidR="003C0B73" w:rsidRDefault="008B31B1">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D08A" w14:textId="77777777" w:rsidR="003C0B73" w:rsidRDefault="003C0B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C0B73" w14:paraId="049A8D2E" w14:textId="77777777">
      <w:trPr>
        <w:trHeight w:hRule="exact" w:val="1663"/>
      </w:trPr>
      <w:tc>
        <w:tcPr>
          <w:tcW w:w="1650" w:type="pct"/>
          <w:vAlign w:val="center"/>
        </w:tcPr>
        <w:p w14:paraId="13D0F522" w14:textId="77777777" w:rsidR="003C0B73" w:rsidRDefault="008B31B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58D944" w14:textId="77777777" w:rsidR="003C0B73" w:rsidRDefault="00ED5F6A">
          <w:pPr>
            <w:pStyle w:val="ConsPlusNormal0"/>
            <w:jc w:val="center"/>
          </w:pPr>
          <w:hyperlink r:id="rId1">
            <w:r w:rsidR="008B31B1">
              <w:rPr>
                <w:rFonts w:ascii="Tahoma" w:hAnsi="Tahoma" w:cs="Tahoma"/>
                <w:b/>
                <w:color w:val="0000FF"/>
              </w:rPr>
              <w:t>www.consultant.ru</w:t>
            </w:r>
          </w:hyperlink>
        </w:p>
      </w:tc>
      <w:tc>
        <w:tcPr>
          <w:tcW w:w="1650" w:type="pct"/>
          <w:vAlign w:val="center"/>
        </w:tcPr>
        <w:p w14:paraId="3593DD38" w14:textId="77777777" w:rsidR="003C0B73" w:rsidRDefault="008B31B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826DD67" w14:textId="77777777" w:rsidR="003C0B73" w:rsidRDefault="008B31B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FD7E" w14:textId="77777777" w:rsidR="00ED5F6A" w:rsidRDefault="00ED5F6A">
      <w:r>
        <w:separator/>
      </w:r>
    </w:p>
  </w:footnote>
  <w:footnote w:type="continuationSeparator" w:id="0">
    <w:p w14:paraId="3E46C548" w14:textId="77777777" w:rsidR="00ED5F6A" w:rsidRDefault="00ED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3C0B73" w14:paraId="3A4216B4" w14:textId="77777777">
      <w:trPr>
        <w:trHeight w:hRule="exact" w:val="1683"/>
      </w:trPr>
      <w:tc>
        <w:tcPr>
          <w:tcW w:w="2700" w:type="pct"/>
          <w:vAlign w:val="center"/>
        </w:tcPr>
        <w:p w14:paraId="03A3DBFD" w14:textId="77777777" w:rsidR="003C0B73" w:rsidRDefault="008B31B1">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c>
        <w:tcPr>
          <w:tcW w:w="2300" w:type="pct"/>
          <w:vAlign w:val="center"/>
        </w:tcPr>
        <w:p w14:paraId="403B33E1" w14:textId="08569FD0" w:rsidR="003C0B73" w:rsidRDefault="008B31B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146DDAAC" w14:textId="77777777" w:rsidR="003C0B73" w:rsidRDefault="003C0B73">
    <w:pPr>
      <w:pStyle w:val="ConsPlusNormal0"/>
      <w:pBdr>
        <w:bottom w:val="single" w:sz="12" w:space="0" w:color="auto"/>
      </w:pBdr>
      <w:rPr>
        <w:sz w:val="2"/>
        <w:szCs w:val="2"/>
      </w:rPr>
    </w:pPr>
  </w:p>
  <w:p w14:paraId="556AC5CF" w14:textId="77777777" w:rsidR="003C0B73" w:rsidRDefault="003C0B7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700" w:type="pct"/>
      <w:tblLayout w:type="fixed"/>
      <w:tblCellMar>
        <w:left w:w="40" w:type="dxa"/>
        <w:right w:w="40" w:type="dxa"/>
      </w:tblCellMar>
      <w:tblLook w:val="04A0" w:firstRow="1" w:lastRow="0" w:firstColumn="1" w:lastColumn="0" w:noHBand="0" w:noVBand="1"/>
    </w:tblPr>
    <w:tblGrid>
      <w:gridCol w:w="5555"/>
    </w:tblGrid>
    <w:tr w:rsidR="00466DFE" w14:paraId="0794822A" w14:textId="77777777" w:rsidTr="00466DFE">
      <w:trPr>
        <w:trHeight w:hRule="exact" w:val="1683"/>
      </w:trPr>
      <w:tc>
        <w:tcPr>
          <w:tcW w:w="5000" w:type="pct"/>
          <w:vAlign w:val="center"/>
        </w:tcPr>
        <w:p w14:paraId="24C34BFE" w14:textId="77777777" w:rsidR="00466DFE" w:rsidRDefault="00466DFE">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r>
  </w:tbl>
  <w:p w14:paraId="675244B8" w14:textId="77777777" w:rsidR="003C0B73" w:rsidRDefault="003C0B73">
    <w:pPr>
      <w:pStyle w:val="ConsPlusNormal0"/>
      <w:pBdr>
        <w:bottom w:val="single" w:sz="12" w:space="0" w:color="auto"/>
      </w:pBdr>
      <w:rPr>
        <w:sz w:val="2"/>
        <w:szCs w:val="2"/>
      </w:rPr>
    </w:pPr>
  </w:p>
  <w:p w14:paraId="5A234146" w14:textId="77777777" w:rsidR="003C0B73" w:rsidRDefault="003C0B73">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3C0B73" w14:paraId="7A8DF205" w14:textId="77777777">
      <w:trPr>
        <w:trHeight w:hRule="exact" w:val="1190"/>
      </w:trPr>
      <w:tc>
        <w:tcPr>
          <w:tcW w:w="2700" w:type="pct"/>
          <w:vAlign w:val="center"/>
        </w:tcPr>
        <w:p w14:paraId="603AF522" w14:textId="77777777" w:rsidR="003C0B73" w:rsidRDefault="008B31B1">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c>
        <w:tcPr>
          <w:tcW w:w="2300" w:type="pct"/>
          <w:vAlign w:val="center"/>
        </w:tcPr>
        <w:p w14:paraId="50DAF24A" w14:textId="77777777" w:rsidR="003C0B73" w:rsidRDefault="008B31B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328AB4A9" w14:textId="77777777" w:rsidR="003C0B73" w:rsidRDefault="003C0B73">
    <w:pPr>
      <w:pStyle w:val="ConsPlusNormal0"/>
      <w:pBdr>
        <w:bottom w:val="single" w:sz="12" w:space="0" w:color="auto"/>
      </w:pBdr>
      <w:rPr>
        <w:sz w:val="2"/>
        <w:szCs w:val="2"/>
      </w:rPr>
    </w:pPr>
  </w:p>
  <w:p w14:paraId="0E418134" w14:textId="77777777" w:rsidR="003C0B73" w:rsidRDefault="003C0B73">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3C0B73" w14:paraId="15E34193" w14:textId="77777777">
      <w:trPr>
        <w:trHeight w:hRule="exact" w:val="1190"/>
      </w:trPr>
      <w:tc>
        <w:tcPr>
          <w:tcW w:w="2700" w:type="pct"/>
          <w:vAlign w:val="center"/>
        </w:tcPr>
        <w:p w14:paraId="26A97864" w14:textId="77777777" w:rsidR="003C0B73" w:rsidRDefault="008B31B1">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c>
        <w:tcPr>
          <w:tcW w:w="2300" w:type="pct"/>
          <w:vAlign w:val="center"/>
        </w:tcPr>
        <w:p w14:paraId="4E7C695F" w14:textId="77777777" w:rsidR="003C0B73" w:rsidRDefault="008B31B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4A5752A2" w14:textId="77777777" w:rsidR="003C0B73" w:rsidRDefault="003C0B73">
    <w:pPr>
      <w:pStyle w:val="ConsPlusNormal0"/>
      <w:pBdr>
        <w:bottom w:val="single" w:sz="12" w:space="0" w:color="auto"/>
      </w:pBdr>
      <w:rPr>
        <w:sz w:val="2"/>
        <w:szCs w:val="2"/>
      </w:rPr>
    </w:pPr>
  </w:p>
  <w:p w14:paraId="1309ED77" w14:textId="77777777" w:rsidR="003C0B73" w:rsidRDefault="003C0B73">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3C0B73" w14:paraId="2F7B9E45" w14:textId="77777777">
      <w:trPr>
        <w:trHeight w:hRule="exact" w:val="1190"/>
      </w:trPr>
      <w:tc>
        <w:tcPr>
          <w:tcW w:w="2700" w:type="pct"/>
          <w:vAlign w:val="center"/>
        </w:tcPr>
        <w:p w14:paraId="05981301" w14:textId="77777777" w:rsidR="003C0B73" w:rsidRDefault="008B31B1">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c>
        <w:tcPr>
          <w:tcW w:w="2300" w:type="pct"/>
          <w:vAlign w:val="center"/>
        </w:tcPr>
        <w:p w14:paraId="361DC782" w14:textId="77777777" w:rsidR="003C0B73" w:rsidRDefault="008B31B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347380F4" w14:textId="77777777" w:rsidR="003C0B73" w:rsidRDefault="003C0B73">
    <w:pPr>
      <w:pStyle w:val="ConsPlusNormal0"/>
      <w:pBdr>
        <w:bottom w:val="single" w:sz="12" w:space="0" w:color="auto"/>
      </w:pBdr>
      <w:rPr>
        <w:sz w:val="2"/>
        <w:szCs w:val="2"/>
      </w:rPr>
    </w:pPr>
  </w:p>
  <w:p w14:paraId="4E26D9D8" w14:textId="77777777" w:rsidR="003C0B73" w:rsidRDefault="003C0B73">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3C0B73" w14:paraId="06B726C2" w14:textId="77777777">
      <w:trPr>
        <w:trHeight w:hRule="exact" w:val="1190"/>
      </w:trPr>
      <w:tc>
        <w:tcPr>
          <w:tcW w:w="2700" w:type="pct"/>
          <w:vAlign w:val="center"/>
        </w:tcPr>
        <w:p w14:paraId="3632B0C4" w14:textId="77777777" w:rsidR="003C0B73" w:rsidRDefault="008B31B1">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c>
        <w:tcPr>
          <w:tcW w:w="2300" w:type="pct"/>
          <w:vAlign w:val="center"/>
        </w:tcPr>
        <w:p w14:paraId="51B42332" w14:textId="77777777" w:rsidR="003C0B73" w:rsidRDefault="008B31B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3B56A20A" w14:textId="77777777" w:rsidR="003C0B73" w:rsidRDefault="003C0B73">
    <w:pPr>
      <w:pStyle w:val="ConsPlusNormal0"/>
      <w:pBdr>
        <w:bottom w:val="single" w:sz="12" w:space="0" w:color="auto"/>
      </w:pBdr>
      <w:rPr>
        <w:sz w:val="2"/>
        <w:szCs w:val="2"/>
      </w:rPr>
    </w:pPr>
  </w:p>
  <w:p w14:paraId="05933101" w14:textId="77777777" w:rsidR="003C0B73" w:rsidRDefault="003C0B73">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3C0B73" w14:paraId="143FB775" w14:textId="77777777">
      <w:trPr>
        <w:trHeight w:hRule="exact" w:val="1683"/>
      </w:trPr>
      <w:tc>
        <w:tcPr>
          <w:tcW w:w="2700" w:type="pct"/>
          <w:vAlign w:val="center"/>
        </w:tcPr>
        <w:p w14:paraId="3A4B7220" w14:textId="77777777" w:rsidR="003C0B73" w:rsidRDefault="008B31B1">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c>
        <w:tcPr>
          <w:tcW w:w="2300" w:type="pct"/>
          <w:vAlign w:val="center"/>
        </w:tcPr>
        <w:p w14:paraId="7B6607A1" w14:textId="77777777" w:rsidR="003C0B73" w:rsidRDefault="008B31B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6B6DC2AB" w14:textId="77777777" w:rsidR="003C0B73" w:rsidRDefault="003C0B73">
    <w:pPr>
      <w:pStyle w:val="ConsPlusNormal0"/>
      <w:pBdr>
        <w:bottom w:val="single" w:sz="12" w:space="0" w:color="auto"/>
      </w:pBdr>
      <w:rPr>
        <w:sz w:val="2"/>
        <w:szCs w:val="2"/>
      </w:rPr>
    </w:pPr>
  </w:p>
  <w:p w14:paraId="6CD1F8AE" w14:textId="77777777" w:rsidR="003C0B73" w:rsidRDefault="003C0B73">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C0B73" w14:paraId="282510C0" w14:textId="77777777">
      <w:trPr>
        <w:trHeight w:hRule="exact" w:val="1683"/>
      </w:trPr>
      <w:tc>
        <w:tcPr>
          <w:tcW w:w="2700" w:type="pct"/>
          <w:vAlign w:val="center"/>
        </w:tcPr>
        <w:p w14:paraId="70B5B827" w14:textId="77777777" w:rsidR="003C0B73" w:rsidRDefault="008B31B1">
          <w:pPr>
            <w:pStyle w:val="ConsPlusNormal0"/>
            <w:rPr>
              <w:rFonts w:ascii="Tahoma" w:hAnsi="Tahoma" w:cs="Tahoma"/>
            </w:rPr>
          </w:pPr>
          <w:r>
            <w:rPr>
              <w:rFonts w:ascii="Tahoma" w:hAnsi="Tahoma" w:cs="Tahoma"/>
              <w:sz w:val="16"/>
              <w:szCs w:val="16"/>
            </w:rPr>
            <w:t>Постановление Правительства Ленинградской области от 04.12.2017 N 525</w:t>
          </w:r>
          <w:r>
            <w:rPr>
              <w:rFonts w:ascii="Tahoma" w:hAnsi="Tahoma" w:cs="Tahoma"/>
              <w:sz w:val="16"/>
              <w:szCs w:val="16"/>
            </w:rPr>
            <w:br/>
            <w:t>(ред. от 17.11.2025)</w:t>
          </w:r>
          <w:r>
            <w:rPr>
              <w:rFonts w:ascii="Tahoma" w:hAnsi="Tahoma" w:cs="Tahoma"/>
              <w:sz w:val="16"/>
              <w:szCs w:val="16"/>
            </w:rPr>
            <w:br/>
            <w:t>"Об утверждении местных норма...</w:t>
          </w:r>
        </w:p>
      </w:tc>
      <w:tc>
        <w:tcPr>
          <w:tcW w:w="2300" w:type="pct"/>
          <w:vAlign w:val="center"/>
        </w:tcPr>
        <w:p w14:paraId="06669314" w14:textId="77777777" w:rsidR="003C0B73" w:rsidRDefault="008B31B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31006F37" w14:textId="77777777" w:rsidR="003C0B73" w:rsidRDefault="003C0B73">
    <w:pPr>
      <w:pStyle w:val="ConsPlusNormal0"/>
      <w:pBdr>
        <w:bottom w:val="single" w:sz="12" w:space="0" w:color="auto"/>
      </w:pBdr>
      <w:rPr>
        <w:sz w:val="2"/>
        <w:szCs w:val="2"/>
      </w:rPr>
    </w:pPr>
  </w:p>
  <w:p w14:paraId="78B7662C" w14:textId="77777777" w:rsidR="003C0B73" w:rsidRDefault="003C0B7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B73"/>
    <w:rsid w:val="003C0B73"/>
    <w:rsid w:val="00466DFE"/>
    <w:rsid w:val="008B31B1"/>
    <w:rsid w:val="009A0237"/>
    <w:rsid w:val="00ED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C988809"/>
  <w15:docId w15:val="{123AD640-8848-0B4C-AADE-808FC4E2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66DFE"/>
    <w:pPr>
      <w:tabs>
        <w:tab w:val="center" w:pos="4677"/>
        <w:tab w:val="right" w:pos="9355"/>
      </w:tabs>
    </w:pPr>
  </w:style>
  <w:style w:type="character" w:customStyle="1" w:styleId="a4">
    <w:name w:val="Верхний колонтитул Знак"/>
    <w:basedOn w:val="a0"/>
    <w:link w:val="a3"/>
    <w:uiPriority w:val="99"/>
    <w:rsid w:val="00466DFE"/>
  </w:style>
  <w:style w:type="paragraph" w:styleId="a5">
    <w:name w:val="footer"/>
    <w:basedOn w:val="a"/>
    <w:link w:val="a6"/>
    <w:uiPriority w:val="99"/>
    <w:unhideWhenUsed/>
    <w:rsid w:val="00466DFE"/>
    <w:pPr>
      <w:tabs>
        <w:tab w:val="center" w:pos="4677"/>
        <w:tab w:val="right" w:pos="9355"/>
      </w:tabs>
    </w:pPr>
  </w:style>
  <w:style w:type="character" w:customStyle="1" w:styleId="a6">
    <w:name w:val="Нижний колонтитул Знак"/>
    <w:basedOn w:val="a0"/>
    <w:link w:val="a5"/>
    <w:uiPriority w:val="99"/>
    <w:rsid w:val="00466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76313&amp;date=23.11.2025&amp;dst=100157&amp;field=134&amp;demo=2" TargetMode="External"/><Relationship Id="rId21" Type="http://schemas.openxmlformats.org/officeDocument/2006/relationships/hyperlink" Target="https://login.consultant.ru/link/?req=doc&amp;base=SPB&amp;n=296254&amp;date=23.11.2025&amp;dst=100772&amp;field=134&amp;demo=2" TargetMode="External"/><Relationship Id="rId63" Type="http://schemas.openxmlformats.org/officeDocument/2006/relationships/hyperlink" Target="https://login.consultant.ru/link/?req=doc&amp;base=SPB&amp;n=286564&amp;date=23.11.2025&amp;dst=100030&amp;field=134&amp;demo=2" TargetMode="External"/><Relationship Id="rId159" Type="http://schemas.openxmlformats.org/officeDocument/2006/relationships/hyperlink" Target="https://login.consultant.ru/link/?req=doc&amp;base=LAW&amp;n=511394&amp;date=23.11.2025&amp;dst=101685&amp;field=134&amp;demo=2" TargetMode="External"/><Relationship Id="rId170" Type="http://schemas.openxmlformats.org/officeDocument/2006/relationships/hyperlink" Target="https://login.consultant.ru/link/?req=doc&amp;base=LAW&amp;n=501480&amp;date=23.11.2025&amp;dst=100166&amp;field=134&amp;demo=2" TargetMode="External"/><Relationship Id="rId226" Type="http://schemas.openxmlformats.org/officeDocument/2006/relationships/hyperlink" Target="https://login.consultant.ru/link/?req=doc&amp;base=LAW&amp;n=501480&amp;date=23.11.2025&amp;dst=425&amp;field=134&amp;demo=2" TargetMode="External"/><Relationship Id="rId268" Type="http://schemas.openxmlformats.org/officeDocument/2006/relationships/hyperlink" Target="https://login.consultant.ru/link/?req=doc&amp;base=LAW&amp;n=500126&amp;date=23.11.2025&amp;demo=2" TargetMode="External"/><Relationship Id="rId32" Type="http://schemas.openxmlformats.org/officeDocument/2006/relationships/header" Target="header4.xml"/><Relationship Id="rId74" Type="http://schemas.openxmlformats.org/officeDocument/2006/relationships/hyperlink" Target="https://login.consultant.ru/link/?req=doc&amp;base=LAW&amp;n=316849&amp;date=23.11.2025&amp;demo=2" TargetMode="External"/><Relationship Id="rId128" Type="http://schemas.openxmlformats.org/officeDocument/2006/relationships/hyperlink" Target="https://login.consultant.ru/link/?req=doc&amp;base=LAW&amp;n=501480&amp;date=23.11.2025&amp;dst=100132&amp;field=134&amp;demo=2" TargetMode="External"/><Relationship Id="rId5" Type="http://schemas.openxmlformats.org/officeDocument/2006/relationships/endnotes" Target="endnotes.xml"/><Relationship Id="rId181" Type="http://schemas.openxmlformats.org/officeDocument/2006/relationships/hyperlink" Target="https://login.consultant.ru/link/?req=doc&amp;base=LAW&amp;n=501480&amp;date=23.11.2025&amp;dst=100139&amp;field=134&amp;demo=2" TargetMode="External"/><Relationship Id="rId237" Type="http://schemas.openxmlformats.org/officeDocument/2006/relationships/hyperlink" Target="https://login.consultant.ru/link/?req=doc&amp;base=LAW&amp;n=501480&amp;date=23.11.2025&amp;dst=425&amp;field=134&amp;demo=2" TargetMode="External"/><Relationship Id="rId279" Type="http://schemas.openxmlformats.org/officeDocument/2006/relationships/hyperlink" Target="https://login.consultant.ru/link/?req=doc&amp;base=LAW&amp;n=501480&amp;date=23.11.2025&amp;demo=2" TargetMode="External"/><Relationship Id="rId43" Type="http://schemas.openxmlformats.org/officeDocument/2006/relationships/hyperlink" Target="https://login.consultant.ru/link/?req=doc&amp;base=SPB&amp;n=318412&amp;date=23.11.2025&amp;dst=100223&amp;field=134&amp;demo=2" TargetMode="External"/><Relationship Id="rId139" Type="http://schemas.openxmlformats.org/officeDocument/2006/relationships/hyperlink" Target="https://login.consultant.ru/link/?req=doc&amp;base=SPB&amp;n=276313&amp;date=23.11.2025&amp;dst=100162&amp;field=134&amp;demo=2" TargetMode="External"/><Relationship Id="rId290" Type="http://schemas.openxmlformats.org/officeDocument/2006/relationships/image" Target="media/image3.wmf"/><Relationship Id="rId85" Type="http://schemas.openxmlformats.org/officeDocument/2006/relationships/hyperlink" Target="https://login.consultant.ru/link/?req=doc&amp;base=SPB&amp;n=296498&amp;date=23.11.2025&amp;dst=100022&amp;field=134&amp;demo=2" TargetMode="External"/><Relationship Id="rId150" Type="http://schemas.openxmlformats.org/officeDocument/2006/relationships/hyperlink" Target="https://login.consultant.ru/link/?req=doc&amp;base=LAW&amp;n=501480&amp;date=23.11.2025&amp;dst=100166&amp;field=134&amp;demo=2" TargetMode="External"/><Relationship Id="rId192" Type="http://schemas.openxmlformats.org/officeDocument/2006/relationships/hyperlink" Target="https://login.consultant.ru/link/?req=doc&amp;base=LAW&amp;n=501480&amp;date=23.11.2025&amp;dst=425&amp;field=134&amp;demo=2" TargetMode="External"/><Relationship Id="rId206" Type="http://schemas.openxmlformats.org/officeDocument/2006/relationships/hyperlink" Target="https://login.consultant.ru/link/?req=doc&amp;base=LAW&amp;n=501480&amp;date=23.11.2025&amp;dst=100139&amp;field=134&amp;demo=2" TargetMode="External"/><Relationship Id="rId248" Type="http://schemas.openxmlformats.org/officeDocument/2006/relationships/hyperlink" Target="https://login.consultant.ru/link/?req=doc&amp;base=SPB&amp;n=318412&amp;date=23.11.2025&amp;dst=100041&amp;field=134&amp;demo=2" TargetMode="External"/><Relationship Id="rId12" Type="http://schemas.openxmlformats.org/officeDocument/2006/relationships/hyperlink" Target="https://login.consultant.ru/link/?req=doc&amp;base=SPB&amp;n=284528&amp;date=23.11.2025&amp;dst=100005&amp;field=134&amp;demo=2" TargetMode="External"/><Relationship Id="rId108" Type="http://schemas.openxmlformats.org/officeDocument/2006/relationships/hyperlink" Target="https://login.consultant.ru/link/?req=doc&amp;base=SPB&amp;n=276313&amp;date=23.11.2025&amp;dst=100152&amp;field=134&amp;demo=2" TargetMode="External"/><Relationship Id="rId54" Type="http://schemas.openxmlformats.org/officeDocument/2006/relationships/hyperlink" Target="https://login.consultant.ru/link/?req=doc&amp;base=STR&amp;n=29176&amp;date=23.11.2025&amp;dst=100968&amp;field=134&amp;demo=2" TargetMode="External"/><Relationship Id="rId75" Type="http://schemas.openxmlformats.org/officeDocument/2006/relationships/hyperlink" Target="https://login.consultant.ru/link/?req=doc&amp;base=SPB&amp;n=320106&amp;date=23.11.2025&amp;dst=100008&amp;field=134&amp;demo=2" TargetMode="External"/><Relationship Id="rId96" Type="http://schemas.openxmlformats.org/officeDocument/2006/relationships/hyperlink" Target="https://login.consultant.ru/link/?req=doc&amp;base=LAW&amp;n=511394&amp;date=23.11.2025&amp;dst=101624&amp;field=134&amp;demo=2" TargetMode="External"/><Relationship Id="rId140" Type="http://schemas.openxmlformats.org/officeDocument/2006/relationships/hyperlink" Target="https://login.consultant.ru/link/?req=doc&amp;base=LAW&amp;n=501480&amp;date=23.11.2025&amp;dst=429&amp;field=134&amp;demo=2" TargetMode="External"/><Relationship Id="rId161" Type="http://schemas.openxmlformats.org/officeDocument/2006/relationships/hyperlink" Target="https://login.consultant.ru/link/?req=doc&amp;base=LAW&amp;n=501480&amp;date=23.11.2025&amp;dst=100166&amp;field=134&amp;demo=2" TargetMode="External"/><Relationship Id="rId182" Type="http://schemas.openxmlformats.org/officeDocument/2006/relationships/hyperlink" Target="https://login.consultant.ru/link/?req=doc&amp;base=LAW&amp;n=501480&amp;date=23.11.2025&amp;dst=100166&amp;field=134&amp;demo=2" TargetMode="External"/><Relationship Id="rId217" Type="http://schemas.openxmlformats.org/officeDocument/2006/relationships/hyperlink" Target="https://login.consultant.ru/link/?req=doc&amp;base=LAW&amp;n=501480&amp;date=23.11.2025&amp;dst=425&amp;field=134&amp;demo=2" TargetMode="External"/><Relationship Id="rId6" Type="http://schemas.openxmlformats.org/officeDocument/2006/relationships/hyperlink" Target="https://login.consultant.ru/link/?req=doc&amp;base=LAW&amp;n=511394&amp;date=23.11.2025&amp;dst=101625&amp;field=134&amp;demo=2" TargetMode="External"/><Relationship Id="rId238" Type="http://schemas.openxmlformats.org/officeDocument/2006/relationships/hyperlink" Target="https://login.consultant.ru/link/?req=doc&amp;base=LAW&amp;n=501480&amp;date=23.11.2025&amp;dst=100139&amp;field=134&amp;demo=2" TargetMode="External"/><Relationship Id="rId259" Type="http://schemas.openxmlformats.org/officeDocument/2006/relationships/hyperlink" Target="https://login.consultant.ru/link/?req=doc&amp;base=STR&amp;n=29176&amp;date=23.11.2025&amp;demo=2" TargetMode="External"/><Relationship Id="rId23" Type="http://schemas.openxmlformats.org/officeDocument/2006/relationships/hyperlink" Target="https://login.consultant.ru/link/?req=doc&amp;base=OTN&amp;n=27560&amp;date=23.11.2025&amp;demo=2" TargetMode="External"/><Relationship Id="rId119" Type="http://schemas.openxmlformats.org/officeDocument/2006/relationships/hyperlink" Target="https://login.consultant.ru/link/?req=doc&amp;base=SPB&amp;n=276313&amp;date=23.11.2025&amp;dst=100159&amp;field=134&amp;demo=2" TargetMode="External"/><Relationship Id="rId270" Type="http://schemas.openxmlformats.org/officeDocument/2006/relationships/hyperlink" Target="https://login.consultant.ru/link/?req=doc&amp;base=LAW&amp;n=396565&amp;date=23.11.2025&amp;demo=2" TargetMode="External"/><Relationship Id="rId291" Type="http://schemas.openxmlformats.org/officeDocument/2006/relationships/image" Target="media/image4.wmf"/><Relationship Id="rId44" Type="http://schemas.openxmlformats.org/officeDocument/2006/relationships/hyperlink" Target="https://login.consultant.ru/link/?req=doc&amp;base=SPB&amp;n=307425&amp;date=23.11.2025&amp;dst=100006&amp;field=134&amp;demo=2" TargetMode="External"/><Relationship Id="rId65" Type="http://schemas.openxmlformats.org/officeDocument/2006/relationships/hyperlink" Target="https://login.consultant.ru/link/?req=doc&amp;base=SPB&amp;n=296498&amp;date=23.11.2025&amp;dst=100013&amp;field=134&amp;demo=2" TargetMode="External"/><Relationship Id="rId86" Type="http://schemas.openxmlformats.org/officeDocument/2006/relationships/hyperlink" Target="https://login.consultant.ru/link/?req=doc&amp;base=SPB&amp;n=320106&amp;date=23.11.2025&amp;dst=100013&amp;field=134&amp;demo=2" TargetMode="External"/><Relationship Id="rId130" Type="http://schemas.openxmlformats.org/officeDocument/2006/relationships/hyperlink" Target="https://login.consultant.ru/link/?req=doc&amp;base=LAW&amp;n=501480&amp;date=23.11.2025&amp;dst=889&amp;field=134&amp;demo=2" TargetMode="External"/><Relationship Id="rId151" Type="http://schemas.openxmlformats.org/officeDocument/2006/relationships/hyperlink" Target="https://login.consultant.ru/link/?req=doc&amp;base=LAW&amp;n=501480&amp;date=23.11.2025&amp;dst=425&amp;field=134&amp;demo=2" TargetMode="External"/><Relationship Id="rId172" Type="http://schemas.openxmlformats.org/officeDocument/2006/relationships/hyperlink" Target="https://login.consultant.ru/link/?req=doc&amp;base=LAW&amp;n=501480&amp;date=23.11.2025&amp;dst=100166&amp;field=134&amp;demo=2" TargetMode="External"/><Relationship Id="rId193" Type="http://schemas.openxmlformats.org/officeDocument/2006/relationships/hyperlink" Target="https://login.consultant.ru/link/?req=doc&amp;base=LAW&amp;n=501480&amp;date=23.11.2025&amp;dst=100139&amp;field=134&amp;demo=2" TargetMode="External"/><Relationship Id="rId207" Type="http://schemas.openxmlformats.org/officeDocument/2006/relationships/hyperlink" Target="https://login.consultant.ru/link/?req=doc&amp;base=LAW&amp;n=501480&amp;date=23.11.2025&amp;dst=100166&amp;field=134&amp;demo=2" TargetMode="External"/><Relationship Id="rId228" Type="http://schemas.openxmlformats.org/officeDocument/2006/relationships/hyperlink" Target="https://login.consultant.ru/link/?req=doc&amp;base=LAW&amp;n=501480&amp;date=23.11.2025&amp;dst=100166&amp;field=134&amp;demo=2" TargetMode="External"/><Relationship Id="rId249" Type="http://schemas.openxmlformats.org/officeDocument/2006/relationships/hyperlink" Target="https://login.consultant.ru/link/?req=doc&amp;base=SPB&amp;n=318412&amp;date=23.11.2025&amp;dst=100052&amp;field=134&amp;demo=2" TargetMode="External"/><Relationship Id="rId13" Type="http://schemas.openxmlformats.org/officeDocument/2006/relationships/hyperlink" Target="https://login.consultant.ru/link/?req=doc&amp;base=SPB&amp;n=276313&amp;date=23.11.2025&amp;dst=100012&amp;field=134&amp;demo=2" TargetMode="External"/><Relationship Id="rId109" Type="http://schemas.openxmlformats.org/officeDocument/2006/relationships/hyperlink" Target="https://login.consultant.ru/link/?req=doc&amp;base=LAW&amp;n=501480&amp;date=23.11.2025&amp;dst=101356&amp;field=134&amp;demo=2" TargetMode="External"/><Relationship Id="rId260" Type="http://schemas.openxmlformats.org/officeDocument/2006/relationships/hyperlink" Target="https://login.consultant.ru/link/?req=doc&amp;base=STR&amp;n=29176&amp;date=23.11.2025&amp;dst=104393&amp;field=134&amp;demo=2" TargetMode="External"/><Relationship Id="rId281" Type="http://schemas.openxmlformats.org/officeDocument/2006/relationships/hyperlink" Target="https://login.consultant.ru/link/?req=doc&amp;base=SPB&amp;n=294383&amp;date=23.11.2025&amp;demo=2" TargetMode="External"/><Relationship Id="rId34" Type="http://schemas.openxmlformats.org/officeDocument/2006/relationships/header" Target="header5.xml"/><Relationship Id="rId55" Type="http://schemas.openxmlformats.org/officeDocument/2006/relationships/hyperlink" Target="https://login.consultant.ru/link/?req=doc&amp;base=SPB&amp;n=296498&amp;date=23.11.2025&amp;dst=100008&amp;field=134&amp;demo=2" TargetMode="External"/><Relationship Id="rId76" Type="http://schemas.openxmlformats.org/officeDocument/2006/relationships/hyperlink" Target="https://login.consultant.ru/link/?req=doc&amp;base=SPB&amp;n=314277&amp;date=23.11.2025&amp;dst=100132&amp;field=134&amp;demo=2" TargetMode="External"/><Relationship Id="rId97" Type="http://schemas.openxmlformats.org/officeDocument/2006/relationships/hyperlink" Target="https://login.consultant.ru/link/?req=doc&amp;base=LAW&amp;n=501480&amp;date=23.11.2025&amp;dst=100139&amp;field=134&amp;demo=2" TargetMode="External"/><Relationship Id="rId120" Type="http://schemas.openxmlformats.org/officeDocument/2006/relationships/hyperlink" Target="https://login.consultant.ru/link/?req=doc&amp;base=LAW&amp;n=501480&amp;date=23.11.2025&amp;dst=425&amp;field=134&amp;demo=2" TargetMode="External"/><Relationship Id="rId141" Type="http://schemas.openxmlformats.org/officeDocument/2006/relationships/hyperlink" Target="https://login.consultant.ru/link/?req=doc&amp;base=SPB&amp;n=276313&amp;date=23.11.2025&amp;dst=100163&amp;field=134&amp;demo=2" TargetMode="External"/><Relationship Id="rId7" Type="http://schemas.openxmlformats.org/officeDocument/2006/relationships/hyperlink" Target="https://login.consultant.ru/link/?req=doc&amp;base=LAW&amp;n=511394&amp;date=23.11.2025&amp;dst=101686&amp;field=134&amp;demo=2" TargetMode="External"/><Relationship Id="rId162" Type="http://schemas.openxmlformats.org/officeDocument/2006/relationships/hyperlink" Target="https://login.consultant.ru/link/?req=doc&amp;base=LAW&amp;n=501480&amp;date=23.11.2025&amp;dst=425&amp;field=134&amp;demo=2" TargetMode="External"/><Relationship Id="rId183" Type="http://schemas.openxmlformats.org/officeDocument/2006/relationships/hyperlink" Target="https://login.consultant.ru/link/?req=doc&amp;base=LAW&amp;n=501480&amp;date=23.11.2025&amp;dst=425&amp;field=134&amp;demo=2" TargetMode="External"/><Relationship Id="rId218" Type="http://schemas.openxmlformats.org/officeDocument/2006/relationships/hyperlink" Target="https://login.consultant.ru/link/?req=doc&amp;base=LAW&amp;n=501480&amp;date=23.11.2025&amp;dst=100139&amp;field=134&amp;demo=2" TargetMode="External"/><Relationship Id="rId239" Type="http://schemas.openxmlformats.org/officeDocument/2006/relationships/hyperlink" Target="https://login.consultant.ru/link/?req=doc&amp;base=LAW&amp;n=501480&amp;date=23.11.2025&amp;dst=100166&amp;field=134&amp;demo=2" TargetMode="External"/><Relationship Id="rId250" Type="http://schemas.openxmlformats.org/officeDocument/2006/relationships/hyperlink" Target="https://login.consultant.ru/link/?req=doc&amp;base=LAW&amp;n=501480&amp;date=23.11.2025&amp;demo=2" TargetMode="External"/><Relationship Id="rId271" Type="http://schemas.openxmlformats.org/officeDocument/2006/relationships/hyperlink" Target="https://login.consultant.ru/link/?req=doc&amp;base=LAW&amp;n=423421&amp;date=23.11.2025&amp;demo=2" TargetMode="External"/><Relationship Id="rId292" Type="http://schemas.openxmlformats.org/officeDocument/2006/relationships/hyperlink" Target="https://login.consultant.ru/link/?req=doc&amp;base=SPB&amp;n=307425&amp;date=23.11.2025&amp;dst=100007&amp;field=134&amp;demo=2" TargetMode="External"/><Relationship Id="rId24" Type="http://schemas.openxmlformats.org/officeDocument/2006/relationships/hyperlink" Target="https://login.consultant.ru/link/?req=doc&amp;base=STR&amp;n=29176&amp;date=23.11.2025&amp;dst=102441&amp;field=134&amp;demo=2" TargetMode="External"/><Relationship Id="rId45" Type="http://schemas.openxmlformats.org/officeDocument/2006/relationships/hyperlink" Target="https://login.consultant.ru/link/?req=doc&amp;base=SPB&amp;n=298573&amp;date=23.11.2025&amp;dst=100009&amp;field=134&amp;demo=2" TargetMode="External"/><Relationship Id="rId66" Type="http://schemas.openxmlformats.org/officeDocument/2006/relationships/hyperlink" Target="https://login.consultant.ru/link/?req=doc&amp;base=SPB&amp;n=296498&amp;date=23.11.2025&amp;dst=100015&amp;field=134&amp;demo=2" TargetMode="External"/><Relationship Id="rId87" Type="http://schemas.openxmlformats.org/officeDocument/2006/relationships/hyperlink" Target="https://login.consultant.ru/link/?req=doc&amp;base=SPB&amp;n=296498&amp;date=23.11.2025&amp;dst=100024&amp;field=134&amp;demo=2" TargetMode="External"/><Relationship Id="rId110" Type="http://schemas.openxmlformats.org/officeDocument/2006/relationships/hyperlink" Target="https://login.consultant.ru/link/?req=doc&amp;base=SPB&amp;n=276313&amp;date=23.11.2025&amp;dst=100153&amp;field=134&amp;demo=2" TargetMode="External"/><Relationship Id="rId131" Type="http://schemas.openxmlformats.org/officeDocument/2006/relationships/hyperlink" Target="https://login.consultant.ru/link/?req=doc&amp;base=LAW&amp;n=501480&amp;date=23.11.2025&amp;dst=404&amp;field=134&amp;demo=2" TargetMode="External"/><Relationship Id="rId152" Type="http://schemas.openxmlformats.org/officeDocument/2006/relationships/hyperlink" Target="https://login.consultant.ru/link/?req=doc&amp;base=LAW&amp;n=501480&amp;date=23.11.2025&amp;dst=100139&amp;field=134&amp;demo=2" TargetMode="External"/><Relationship Id="rId173" Type="http://schemas.openxmlformats.org/officeDocument/2006/relationships/hyperlink" Target="https://login.consultant.ru/link/?req=doc&amp;base=LAW&amp;n=501480&amp;date=23.11.2025&amp;dst=425&amp;field=134&amp;demo=2" TargetMode="External"/><Relationship Id="rId194" Type="http://schemas.openxmlformats.org/officeDocument/2006/relationships/hyperlink" Target="https://login.consultant.ru/link/?req=doc&amp;base=LAW&amp;n=501480&amp;date=23.11.2025&amp;dst=100166&amp;field=134&amp;demo=2" TargetMode="External"/><Relationship Id="rId208" Type="http://schemas.openxmlformats.org/officeDocument/2006/relationships/hyperlink" Target="https://login.consultant.ru/link/?req=doc&amp;base=SPB&amp;n=318412&amp;date=23.11.2025&amp;dst=100051&amp;field=134&amp;demo=2" TargetMode="External"/><Relationship Id="rId229" Type="http://schemas.openxmlformats.org/officeDocument/2006/relationships/hyperlink" Target="https://login.consultant.ru/link/?req=doc&amp;base=LAW&amp;n=501480&amp;date=23.11.2025&amp;dst=425&amp;field=134&amp;demo=2" TargetMode="External"/><Relationship Id="rId240" Type="http://schemas.openxmlformats.org/officeDocument/2006/relationships/hyperlink" Target="https://login.consultant.ru/link/?req=doc&amp;base=LAW&amp;n=501480&amp;date=23.11.2025&amp;dst=425&amp;field=134&amp;demo=2" TargetMode="External"/><Relationship Id="rId261" Type="http://schemas.openxmlformats.org/officeDocument/2006/relationships/hyperlink" Target="https://login.consultant.ru/link/?req=doc&amp;base=STR&amp;n=5319&amp;date=23.11.2025&amp;demo=2" TargetMode="External"/><Relationship Id="rId14" Type="http://schemas.openxmlformats.org/officeDocument/2006/relationships/hyperlink" Target="https://login.consultant.ru/link/?req=doc&amp;base=SPB&amp;n=227544&amp;date=23.11.2025&amp;dst=100012&amp;field=134&amp;demo=2" TargetMode="External"/><Relationship Id="rId35" Type="http://schemas.openxmlformats.org/officeDocument/2006/relationships/footer" Target="footer5.xml"/><Relationship Id="rId56" Type="http://schemas.openxmlformats.org/officeDocument/2006/relationships/hyperlink" Target="https://login.consultant.ru/link/?req=doc&amp;base=SPB&amp;n=296498&amp;date=23.11.2025&amp;dst=100009&amp;field=134&amp;demo=2" TargetMode="External"/><Relationship Id="rId77" Type="http://schemas.openxmlformats.org/officeDocument/2006/relationships/hyperlink" Target="https://login.consultant.ru/link/?req=doc&amp;base=SPB&amp;n=308948&amp;date=23.11.2025&amp;dst=100007&amp;field=134&amp;demo=2" TargetMode="External"/><Relationship Id="rId100" Type="http://schemas.openxmlformats.org/officeDocument/2006/relationships/hyperlink" Target="https://login.consultant.ru/link/?req=doc&amp;base=SPB&amp;n=276313&amp;date=23.11.2025&amp;dst=100146&amp;field=134&amp;demo=2" TargetMode="External"/><Relationship Id="rId282" Type="http://schemas.openxmlformats.org/officeDocument/2006/relationships/hyperlink" Target="https://login.consultant.ru/link/?req=doc&amp;base=SPB&amp;n=294383&amp;date=23.11.2025&amp;demo=2" TargetMode="External"/><Relationship Id="rId8" Type="http://schemas.openxmlformats.org/officeDocument/2006/relationships/hyperlink" Target="https://login.consultant.ru/link/?req=doc&amp;base=LAW&amp;n=511394&amp;date=23.11.2025&amp;dst=101686&amp;field=134&amp;demo=2" TargetMode="External"/><Relationship Id="rId98" Type="http://schemas.openxmlformats.org/officeDocument/2006/relationships/hyperlink" Target="https://login.consultant.ru/link/?req=doc&amp;base=SPB&amp;n=276313&amp;date=23.11.2025&amp;dst=100144&amp;field=134&amp;demo=2" TargetMode="External"/><Relationship Id="rId121" Type="http://schemas.openxmlformats.org/officeDocument/2006/relationships/hyperlink" Target="https://login.consultant.ru/link/?req=doc&amp;base=SPB&amp;n=276313&amp;date=23.11.2025&amp;dst=100160&amp;field=134&amp;demo=2" TargetMode="External"/><Relationship Id="rId142" Type="http://schemas.openxmlformats.org/officeDocument/2006/relationships/hyperlink" Target="https://login.consultant.ru/link/?req=doc&amp;base=SPB&amp;n=318412&amp;date=23.11.2025&amp;dst=100040&amp;field=134&amp;demo=2" TargetMode="External"/><Relationship Id="rId163" Type="http://schemas.openxmlformats.org/officeDocument/2006/relationships/hyperlink" Target="https://login.consultant.ru/link/?req=doc&amp;base=LAW&amp;n=501480&amp;date=23.11.2025&amp;dst=100166&amp;field=134&amp;demo=2" TargetMode="External"/><Relationship Id="rId184" Type="http://schemas.openxmlformats.org/officeDocument/2006/relationships/hyperlink" Target="https://login.consultant.ru/link/?req=doc&amp;base=LAW&amp;n=501480&amp;date=23.11.2025&amp;dst=100139&amp;field=134&amp;demo=2" TargetMode="External"/><Relationship Id="rId219" Type="http://schemas.openxmlformats.org/officeDocument/2006/relationships/hyperlink" Target="https://login.consultant.ru/link/?req=doc&amp;base=LAW&amp;n=501480&amp;date=23.11.2025&amp;dst=100166&amp;field=134&amp;demo=2" TargetMode="External"/><Relationship Id="rId230" Type="http://schemas.openxmlformats.org/officeDocument/2006/relationships/hyperlink" Target="https://login.consultant.ru/link/?req=doc&amp;base=LAW&amp;n=501480&amp;date=23.11.2025&amp;dst=100139&amp;field=134&amp;demo=2" TargetMode="External"/><Relationship Id="rId251" Type="http://schemas.openxmlformats.org/officeDocument/2006/relationships/hyperlink" Target="https://login.consultant.ru/link/?req=doc&amp;base=SPB&amp;n=318412&amp;date=23.11.2025&amp;demo=2" TargetMode="External"/><Relationship Id="rId25" Type="http://schemas.openxmlformats.org/officeDocument/2006/relationships/hyperlink" Target="https://login.consultant.ru/link/?req=doc&amp;base=SPB&amp;n=276313&amp;date=23.11.2025&amp;dst=100042&amp;field=134&amp;demo=2" TargetMode="External"/><Relationship Id="rId46" Type="http://schemas.openxmlformats.org/officeDocument/2006/relationships/hyperlink" Target="https://login.consultant.ru/link/?req=doc&amp;base=SPB&amp;n=298573&amp;date=23.11.2025&amp;dst=100144&amp;field=134&amp;demo=2" TargetMode="External"/><Relationship Id="rId67" Type="http://schemas.openxmlformats.org/officeDocument/2006/relationships/hyperlink" Target="https://login.consultant.ru/link/?req=doc&amp;base=SPB&amp;n=296498&amp;date=23.11.2025&amp;dst=100016&amp;field=134&amp;demo=2" TargetMode="External"/><Relationship Id="rId272" Type="http://schemas.openxmlformats.org/officeDocument/2006/relationships/hyperlink" Target="https://login.consultant.ru/link/?req=doc&amp;base=STR&amp;n=29176&amp;date=23.11.2025&amp;demo=2" TargetMode="External"/><Relationship Id="rId293" Type="http://schemas.openxmlformats.org/officeDocument/2006/relationships/header" Target="header7.xml"/><Relationship Id="rId88" Type="http://schemas.openxmlformats.org/officeDocument/2006/relationships/hyperlink" Target="https://login.consultant.ru/link/?req=doc&amp;base=SPB&amp;n=296498&amp;date=23.11.2025&amp;dst=100025&amp;field=134&amp;demo=2" TargetMode="External"/><Relationship Id="rId111" Type="http://schemas.openxmlformats.org/officeDocument/2006/relationships/hyperlink" Target="https://login.consultant.ru/link/?req=doc&amp;base=LAW&amp;n=501480&amp;date=23.11.2025&amp;dst=101393&amp;field=134&amp;demo=2" TargetMode="External"/><Relationship Id="rId132" Type="http://schemas.openxmlformats.org/officeDocument/2006/relationships/hyperlink" Target="https://login.consultant.ru/link/?req=doc&amp;base=LAW&amp;n=501480&amp;date=23.11.2025&amp;dst=127&amp;field=134&amp;demo=2" TargetMode="External"/><Relationship Id="rId153" Type="http://schemas.openxmlformats.org/officeDocument/2006/relationships/hyperlink" Target="https://login.consultant.ru/link/?req=doc&amp;base=LAW&amp;n=501480&amp;date=23.11.2025&amp;dst=100166&amp;field=134&amp;demo=2" TargetMode="External"/><Relationship Id="rId174" Type="http://schemas.openxmlformats.org/officeDocument/2006/relationships/hyperlink" Target="https://login.consultant.ru/link/?req=doc&amp;base=LAW&amp;n=501480&amp;date=23.11.2025&amp;dst=100139&amp;field=134&amp;demo=2" TargetMode="External"/><Relationship Id="rId195" Type="http://schemas.openxmlformats.org/officeDocument/2006/relationships/hyperlink" Target="https://login.consultant.ru/link/?req=doc&amp;base=LAW&amp;n=501480&amp;date=23.11.2025&amp;dst=425&amp;field=134&amp;demo=2" TargetMode="External"/><Relationship Id="rId209" Type="http://schemas.openxmlformats.org/officeDocument/2006/relationships/hyperlink" Target="https://login.consultant.ru/link/?req=doc&amp;base=LAW&amp;n=501480&amp;date=23.11.2025&amp;dst=425&amp;field=134&amp;demo=2" TargetMode="External"/><Relationship Id="rId220" Type="http://schemas.openxmlformats.org/officeDocument/2006/relationships/hyperlink" Target="https://login.consultant.ru/link/?req=doc&amp;base=LAW&amp;n=501480&amp;date=23.11.2025&amp;dst=425&amp;field=134&amp;demo=2" TargetMode="External"/><Relationship Id="rId241" Type="http://schemas.openxmlformats.org/officeDocument/2006/relationships/hyperlink" Target="https://login.consultant.ru/link/?req=doc&amp;base=LAW&amp;n=501480&amp;date=23.11.2025&amp;dst=100139&amp;field=134&amp;demo=2" TargetMode="External"/><Relationship Id="rId15" Type="http://schemas.openxmlformats.org/officeDocument/2006/relationships/hyperlink" Target="https://login.consultant.ru/link/?req=doc&amp;base=SPB&amp;n=227544&amp;date=23.11.2025&amp;dst=100016&amp;field=134&amp;demo=2" TargetMode="External"/><Relationship Id="rId36" Type="http://schemas.openxmlformats.org/officeDocument/2006/relationships/header" Target="header6.xml"/><Relationship Id="rId57" Type="http://schemas.openxmlformats.org/officeDocument/2006/relationships/hyperlink" Target="https://login.consultant.ru/link/?req=doc&amp;base=SPB&amp;n=227544&amp;date=23.11.2025&amp;dst=100028&amp;field=134&amp;demo=2" TargetMode="External"/><Relationship Id="rId262" Type="http://schemas.openxmlformats.org/officeDocument/2006/relationships/hyperlink" Target="https://login.consultant.ru/link/?req=doc&amp;base=STR&amp;n=8106&amp;date=23.11.2025&amp;demo=2" TargetMode="External"/><Relationship Id="rId283" Type="http://schemas.openxmlformats.org/officeDocument/2006/relationships/hyperlink" Target="https://login.consultant.ru/link/?req=doc&amp;base=LAW&amp;n=501480&amp;date=23.11.2025&amp;demo=2" TargetMode="External"/><Relationship Id="rId78" Type="http://schemas.openxmlformats.org/officeDocument/2006/relationships/hyperlink" Target="https://login.consultant.ru/link/?req=doc&amp;base=SPB&amp;n=308948&amp;date=23.11.2025&amp;dst=100027&amp;field=134&amp;demo=2" TargetMode="External"/><Relationship Id="rId99" Type="http://schemas.openxmlformats.org/officeDocument/2006/relationships/hyperlink" Target="https://login.consultant.ru/link/?req=doc&amp;base=LAW&amp;n=501480&amp;date=23.11.2025&amp;dst=101113&amp;field=134&amp;demo=2" TargetMode="External"/><Relationship Id="rId101" Type="http://schemas.openxmlformats.org/officeDocument/2006/relationships/hyperlink" Target="https://login.consultant.ru/link/?req=doc&amp;base=SPB&amp;n=318412&amp;date=23.11.2025&amp;dst=100213&amp;field=134&amp;demo=2" TargetMode="External"/><Relationship Id="rId122" Type="http://schemas.openxmlformats.org/officeDocument/2006/relationships/hyperlink" Target="https://login.consultant.ru/link/?req=doc&amp;base=LAW&amp;n=501480&amp;date=23.11.2025&amp;dst=536&amp;field=134&amp;demo=2" TargetMode="External"/><Relationship Id="rId143" Type="http://schemas.openxmlformats.org/officeDocument/2006/relationships/hyperlink" Target="https://login.consultant.ru/link/?req=doc&amp;base=SPB&amp;n=276313&amp;date=23.11.2025&amp;dst=100164&amp;field=134&amp;demo=2" TargetMode="External"/><Relationship Id="rId164" Type="http://schemas.openxmlformats.org/officeDocument/2006/relationships/hyperlink" Target="https://login.consultant.ru/link/?req=doc&amp;base=LAW&amp;n=501480&amp;date=23.11.2025&amp;dst=425&amp;field=134&amp;demo=2" TargetMode="External"/><Relationship Id="rId185" Type="http://schemas.openxmlformats.org/officeDocument/2006/relationships/hyperlink" Target="https://login.consultant.ru/link/?req=doc&amp;base=LAW&amp;n=501480&amp;date=23.11.2025&amp;dst=100166&amp;field=134&amp;demo=2" TargetMode="External"/><Relationship Id="rId9" Type="http://schemas.openxmlformats.org/officeDocument/2006/relationships/hyperlink" Target="https://login.consultant.ru/link/?req=doc&amp;base=LAW&amp;n=484451&amp;date=23.11.2025&amp;demo=2" TargetMode="External"/><Relationship Id="rId210" Type="http://schemas.openxmlformats.org/officeDocument/2006/relationships/hyperlink" Target="https://login.consultant.ru/link/?req=doc&amp;base=LAW&amp;n=501480&amp;date=23.11.2025&amp;dst=100139&amp;field=134&amp;demo=2" TargetMode="External"/><Relationship Id="rId26" Type="http://schemas.openxmlformats.org/officeDocument/2006/relationships/header" Target="header1.xml"/><Relationship Id="rId231" Type="http://schemas.openxmlformats.org/officeDocument/2006/relationships/hyperlink" Target="https://login.consultant.ru/link/?req=doc&amp;base=LAW&amp;n=501480&amp;date=23.11.2025&amp;dst=100166&amp;field=134&amp;demo=2" TargetMode="External"/><Relationship Id="rId252" Type="http://schemas.openxmlformats.org/officeDocument/2006/relationships/hyperlink" Target="https://login.consultant.ru/link/?req=doc&amp;base=SPB&amp;n=294383&amp;date=23.11.2025&amp;demo=2" TargetMode="External"/><Relationship Id="rId273" Type="http://schemas.openxmlformats.org/officeDocument/2006/relationships/hyperlink" Target="https://login.consultant.ru/link/?req=doc&amp;base=STR&amp;n=32255&amp;date=23.11.2025&amp;demo=2" TargetMode="External"/><Relationship Id="rId294" Type="http://schemas.openxmlformats.org/officeDocument/2006/relationships/footer" Target="footer7.xml"/><Relationship Id="rId47" Type="http://schemas.openxmlformats.org/officeDocument/2006/relationships/hyperlink" Target="https://login.consultant.ru/link/?req=doc&amp;base=SPB&amp;n=276313&amp;date=23.11.2025&amp;dst=100067&amp;field=134&amp;demo=2" TargetMode="External"/><Relationship Id="rId68" Type="http://schemas.openxmlformats.org/officeDocument/2006/relationships/hyperlink" Target="https://login.consultant.ru/link/?req=doc&amp;base=SPB&amp;n=296498&amp;date=23.11.2025&amp;dst=100017&amp;field=134&amp;demo=2" TargetMode="External"/><Relationship Id="rId89" Type="http://schemas.openxmlformats.org/officeDocument/2006/relationships/hyperlink" Target="https://login.consultant.ru/link/?req=doc&amp;base=SPB&amp;n=296498&amp;date=23.11.2025&amp;dst=100026&amp;field=134&amp;demo=2" TargetMode="External"/><Relationship Id="rId112" Type="http://schemas.openxmlformats.org/officeDocument/2006/relationships/hyperlink" Target="https://login.consultant.ru/link/?req=doc&amp;base=SPB&amp;n=276313&amp;date=23.11.2025&amp;dst=100154&amp;field=134&amp;demo=2" TargetMode="External"/><Relationship Id="rId133" Type="http://schemas.openxmlformats.org/officeDocument/2006/relationships/hyperlink" Target="https://login.consultant.ru/link/?req=doc&amp;base=LAW&amp;n=501480&amp;date=23.11.2025&amp;dst=101026&amp;field=134&amp;demo=2" TargetMode="External"/><Relationship Id="rId154" Type="http://schemas.openxmlformats.org/officeDocument/2006/relationships/hyperlink" Target="https://login.consultant.ru/link/?req=doc&amp;base=LAW&amp;n=511394&amp;date=23.11.2025&amp;dst=101685&amp;field=134&amp;demo=2" TargetMode="External"/><Relationship Id="rId175" Type="http://schemas.openxmlformats.org/officeDocument/2006/relationships/hyperlink" Target="https://login.consultant.ru/link/?req=doc&amp;base=LAW&amp;n=501480&amp;date=23.11.2025&amp;dst=100166&amp;field=134&amp;demo=2" TargetMode="External"/><Relationship Id="rId196" Type="http://schemas.openxmlformats.org/officeDocument/2006/relationships/hyperlink" Target="https://login.consultant.ru/link/?req=doc&amp;base=LAW&amp;n=501480&amp;date=23.11.2025&amp;dst=100139&amp;field=134&amp;demo=2" TargetMode="External"/><Relationship Id="rId200" Type="http://schemas.openxmlformats.org/officeDocument/2006/relationships/hyperlink" Target="https://login.consultant.ru/link/?req=doc&amp;base=LAW&amp;n=501480&amp;date=23.11.2025&amp;dst=425&amp;field=134&amp;demo=2" TargetMode="External"/><Relationship Id="rId16" Type="http://schemas.openxmlformats.org/officeDocument/2006/relationships/hyperlink" Target="https://login.consultant.ru/link/?req=doc&amp;base=STR&amp;n=29176&amp;date=23.11.2025&amp;dst=104394&amp;field=134&amp;demo=2" TargetMode="External"/><Relationship Id="rId221" Type="http://schemas.openxmlformats.org/officeDocument/2006/relationships/hyperlink" Target="https://login.consultant.ru/link/?req=doc&amp;base=LAW&amp;n=501480&amp;date=23.11.2025&amp;dst=100139&amp;field=134&amp;demo=2" TargetMode="External"/><Relationship Id="rId242" Type="http://schemas.openxmlformats.org/officeDocument/2006/relationships/hyperlink" Target="https://login.consultant.ru/link/?req=doc&amp;base=LAW&amp;n=501480&amp;date=23.11.2025&amp;dst=100166&amp;field=134&amp;demo=2" TargetMode="External"/><Relationship Id="rId263" Type="http://schemas.openxmlformats.org/officeDocument/2006/relationships/hyperlink" Target="https://login.consultant.ru/link/?req=doc&amp;base=STR&amp;n=9219&amp;date=23.11.2025&amp;demo=2" TargetMode="External"/><Relationship Id="rId284" Type="http://schemas.openxmlformats.org/officeDocument/2006/relationships/hyperlink" Target="https://login.consultant.ru/link/?req=doc&amp;base=SPB&amp;n=294383&amp;date=23.11.2025&amp;demo=2" TargetMode="External"/><Relationship Id="rId37" Type="http://schemas.openxmlformats.org/officeDocument/2006/relationships/footer" Target="footer6.xml"/><Relationship Id="rId58" Type="http://schemas.openxmlformats.org/officeDocument/2006/relationships/hyperlink" Target="https://login.consultant.ru/link/?req=doc&amp;base=SPB&amp;n=227544&amp;date=23.11.2025&amp;dst=100032&amp;field=134&amp;demo=2" TargetMode="External"/><Relationship Id="rId79" Type="http://schemas.openxmlformats.org/officeDocument/2006/relationships/hyperlink" Target="https://login.consultant.ru/link/?req=doc&amp;base=SPB&amp;n=227544&amp;date=23.11.2025&amp;dst=100036&amp;field=134&amp;demo=2" TargetMode="External"/><Relationship Id="rId102" Type="http://schemas.openxmlformats.org/officeDocument/2006/relationships/hyperlink" Target="https://login.consultant.ru/link/?req=doc&amp;base=SPB&amp;n=276313&amp;date=23.11.2025&amp;dst=100147&amp;field=134&amp;demo=2" TargetMode="External"/><Relationship Id="rId123" Type="http://schemas.openxmlformats.org/officeDocument/2006/relationships/hyperlink" Target="https://login.consultant.ru/link/?req=doc&amp;base=LAW&amp;n=501480&amp;date=23.11.2025&amp;dst=100118&amp;field=134&amp;demo=2" TargetMode="External"/><Relationship Id="rId144" Type="http://schemas.openxmlformats.org/officeDocument/2006/relationships/hyperlink" Target="https://login.consultant.ru/link/?req=doc&amp;base=LAW&amp;n=511394&amp;date=23.11.2025&amp;dst=101624&amp;field=134&amp;demo=2" TargetMode="External"/><Relationship Id="rId90" Type="http://schemas.openxmlformats.org/officeDocument/2006/relationships/hyperlink" Target="https://login.consultant.ru/link/?req=doc&amp;base=SPB&amp;n=276313&amp;date=23.11.2025&amp;dst=100109&amp;field=134&amp;demo=2" TargetMode="External"/><Relationship Id="rId165" Type="http://schemas.openxmlformats.org/officeDocument/2006/relationships/hyperlink" Target="https://login.consultant.ru/link/?req=doc&amp;base=LAW&amp;n=501480&amp;date=23.11.2025&amp;dst=100139&amp;field=134&amp;demo=2" TargetMode="External"/><Relationship Id="rId186" Type="http://schemas.openxmlformats.org/officeDocument/2006/relationships/hyperlink" Target="https://login.consultant.ru/link/?req=doc&amp;base=LAW&amp;n=501480&amp;date=23.11.2025&amp;dst=429&amp;field=134&amp;demo=2" TargetMode="External"/><Relationship Id="rId211" Type="http://schemas.openxmlformats.org/officeDocument/2006/relationships/hyperlink" Target="https://login.consultant.ru/link/?req=doc&amp;base=LAW&amp;n=501480&amp;date=23.11.2025&amp;dst=100166&amp;field=134&amp;demo=2" TargetMode="External"/><Relationship Id="rId232" Type="http://schemas.openxmlformats.org/officeDocument/2006/relationships/hyperlink" Target="https://login.consultant.ru/link/?req=doc&amp;base=LAW&amp;n=501480&amp;date=23.11.2025&amp;dst=425&amp;field=134&amp;demo=2" TargetMode="External"/><Relationship Id="rId253" Type="http://schemas.openxmlformats.org/officeDocument/2006/relationships/hyperlink" Target="https://login.consultant.ru/link/?req=doc&amp;base=LAW&amp;n=501480&amp;date=23.11.2025&amp;demo=2" TargetMode="External"/><Relationship Id="rId274" Type="http://schemas.openxmlformats.org/officeDocument/2006/relationships/hyperlink" Target="https://login.consultant.ru/link/?req=doc&amp;base=STR&amp;n=32254&amp;date=23.11.2025&amp;demo=2" TargetMode="External"/><Relationship Id="rId295" Type="http://schemas.openxmlformats.org/officeDocument/2006/relationships/header" Target="header8.xml"/><Relationship Id="rId27" Type="http://schemas.openxmlformats.org/officeDocument/2006/relationships/footer" Target="footer1.xml"/><Relationship Id="rId48" Type="http://schemas.openxmlformats.org/officeDocument/2006/relationships/hyperlink" Target="https://login.consultant.ru/link/?req=doc&amp;base=SPB&amp;n=276313&amp;date=23.11.2025&amp;dst=100069&amp;field=134&amp;demo=2" TargetMode="External"/><Relationship Id="rId69" Type="http://schemas.openxmlformats.org/officeDocument/2006/relationships/hyperlink" Target="https://login.consultant.ru/link/?req=doc&amp;base=LAW&amp;n=504722&amp;date=23.11.2025&amp;dst=100217&amp;field=134&amp;demo=2" TargetMode="External"/><Relationship Id="rId113" Type="http://schemas.openxmlformats.org/officeDocument/2006/relationships/hyperlink" Target="https://login.consultant.ru/link/?req=doc&amp;base=SPB&amp;n=318412&amp;date=23.11.2025&amp;dst=100051&amp;field=134&amp;demo=2" TargetMode="External"/><Relationship Id="rId134" Type="http://schemas.openxmlformats.org/officeDocument/2006/relationships/hyperlink" Target="https://login.consultant.ru/link/?req=doc&amp;base=LAW&amp;n=501480&amp;date=23.11.2025&amp;dst=407&amp;field=134&amp;demo=2" TargetMode="External"/><Relationship Id="rId80" Type="http://schemas.openxmlformats.org/officeDocument/2006/relationships/hyperlink" Target="https://login.consultant.ru/link/?req=doc&amp;base=STR&amp;n=29176&amp;date=23.11.2025&amp;demo=2" TargetMode="External"/><Relationship Id="rId155" Type="http://schemas.openxmlformats.org/officeDocument/2006/relationships/hyperlink" Target="https://login.consultant.ru/link/?req=doc&amp;base=LAW&amp;n=501480&amp;date=23.11.2025&amp;dst=425&amp;field=134&amp;demo=2" TargetMode="External"/><Relationship Id="rId176" Type="http://schemas.openxmlformats.org/officeDocument/2006/relationships/hyperlink" Target="https://login.consultant.ru/link/?req=doc&amp;base=LAW&amp;n=501480&amp;date=23.11.2025&amp;dst=100139&amp;field=134&amp;demo=2" TargetMode="External"/><Relationship Id="rId197" Type="http://schemas.openxmlformats.org/officeDocument/2006/relationships/hyperlink" Target="https://login.consultant.ru/link/?req=doc&amp;base=LAW&amp;n=501480&amp;date=23.11.2025&amp;dst=100166&amp;field=134&amp;demo=2" TargetMode="External"/><Relationship Id="rId201" Type="http://schemas.openxmlformats.org/officeDocument/2006/relationships/hyperlink" Target="https://login.consultant.ru/link/?req=doc&amp;base=LAW&amp;n=501480&amp;date=23.11.2025&amp;dst=100139&amp;field=134&amp;demo=2" TargetMode="External"/><Relationship Id="rId222" Type="http://schemas.openxmlformats.org/officeDocument/2006/relationships/hyperlink" Target="https://login.consultant.ru/link/?req=doc&amp;base=LAW&amp;n=501480&amp;date=23.11.2025&amp;dst=100166&amp;field=134&amp;demo=2" TargetMode="External"/><Relationship Id="rId243" Type="http://schemas.openxmlformats.org/officeDocument/2006/relationships/hyperlink" Target="https://login.consultant.ru/link/?req=doc&amp;base=LAW&amp;n=501480&amp;date=23.11.2025&amp;dst=100139&amp;field=134&amp;demo=2" TargetMode="External"/><Relationship Id="rId264" Type="http://schemas.openxmlformats.org/officeDocument/2006/relationships/hyperlink" Target="https://login.consultant.ru/link/?req=doc&amp;base=STR&amp;n=34858&amp;date=23.11.2025&amp;demo=2" TargetMode="External"/><Relationship Id="rId285" Type="http://schemas.openxmlformats.org/officeDocument/2006/relationships/hyperlink" Target="https://login.consultant.ru/link/?req=doc&amp;base=STR&amp;n=29176&amp;date=23.11.2025&amp;demo=2" TargetMode="External"/><Relationship Id="rId17" Type="http://schemas.openxmlformats.org/officeDocument/2006/relationships/hyperlink" Target="https://login.consultant.ru/link/?req=doc&amp;base=LAW&amp;n=471020&amp;date=23.11.2025&amp;dst=100145&amp;field=134&amp;demo=2" TargetMode="External"/><Relationship Id="rId38" Type="http://schemas.openxmlformats.org/officeDocument/2006/relationships/hyperlink" Target="https://login.consultant.ru/link/?req=doc&amp;base=SPB&amp;n=314277&amp;date=23.11.2025&amp;dst=100009&amp;field=134&amp;demo=2" TargetMode="External"/><Relationship Id="rId59" Type="http://schemas.openxmlformats.org/officeDocument/2006/relationships/hyperlink" Target="https://login.consultant.ru/link/?req=doc&amp;base=SPB&amp;n=227544&amp;date=23.11.2025&amp;dst=100034&amp;field=134&amp;demo=2" TargetMode="External"/><Relationship Id="rId103" Type="http://schemas.openxmlformats.org/officeDocument/2006/relationships/hyperlink" Target="https://login.consultant.ru/link/?req=doc&amp;base=LAW&amp;n=511394&amp;date=23.11.2025&amp;dst=101685&amp;field=134&amp;demo=2" TargetMode="External"/><Relationship Id="rId124" Type="http://schemas.openxmlformats.org/officeDocument/2006/relationships/hyperlink" Target="https://login.consultant.ru/link/?req=doc&amp;base=LAW&amp;n=501480&amp;date=23.11.2025&amp;dst=100124&amp;field=134&amp;demo=2" TargetMode="External"/><Relationship Id="rId70" Type="http://schemas.openxmlformats.org/officeDocument/2006/relationships/hyperlink" Target="https://login.consultant.ru/link/?req=doc&amp;base=LAW&amp;n=504722&amp;date=23.11.2025&amp;dst=100232&amp;field=134&amp;demo=2" TargetMode="External"/><Relationship Id="rId91" Type="http://schemas.openxmlformats.org/officeDocument/2006/relationships/hyperlink" Target="https://login.consultant.ru/link/?req=doc&amp;base=SPB&amp;n=276313&amp;date=23.11.2025&amp;dst=100136&amp;field=134&amp;demo=2" TargetMode="External"/><Relationship Id="rId145" Type="http://schemas.openxmlformats.org/officeDocument/2006/relationships/hyperlink" Target="https://login.consultant.ru/link/?req=doc&amp;base=LAW&amp;n=511394&amp;date=23.11.2025&amp;dst=101685&amp;field=134&amp;demo=2" TargetMode="External"/><Relationship Id="rId166" Type="http://schemas.openxmlformats.org/officeDocument/2006/relationships/hyperlink" Target="https://login.consultant.ru/link/?req=doc&amp;base=LAW&amp;n=501480&amp;date=23.11.2025&amp;dst=100166&amp;field=134&amp;demo=2" TargetMode="External"/><Relationship Id="rId187" Type="http://schemas.openxmlformats.org/officeDocument/2006/relationships/hyperlink" Target="https://login.consultant.ru/link/?req=doc&amp;base=LAW&amp;n=501480&amp;date=23.11.2025&amp;dst=101113&amp;field=134&amp;demo=2" TargetMode="External"/><Relationship Id="rId1" Type="http://schemas.openxmlformats.org/officeDocument/2006/relationships/styles" Target="styles.xml"/><Relationship Id="rId212" Type="http://schemas.openxmlformats.org/officeDocument/2006/relationships/hyperlink" Target="https://login.consultant.ru/link/?req=doc&amp;base=LAW&amp;n=501480&amp;date=23.11.2025&amp;dst=425&amp;field=134&amp;demo=2" TargetMode="External"/><Relationship Id="rId233" Type="http://schemas.openxmlformats.org/officeDocument/2006/relationships/hyperlink" Target="https://login.consultant.ru/link/?req=doc&amp;base=LAW&amp;n=501480&amp;date=23.11.2025&amp;dst=100139&amp;field=134&amp;demo=2" TargetMode="External"/><Relationship Id="rId254" Type="http://schemas.openxmlformats.org/officeDocument/2006/relationships/hyperlink" Target="https://login.consultant.ru/link/?req=doc&amp;base=LAW&amp;n=501480&amp;date=23.11.2025&amp;demo=2" TargetMode="External"/><Relationship Id="rId28" Type="http://schemas.openxmlformats.org/officeDocument/2006/relationships/header" Target="header2.xml"/><Relationship Id="rId49" Type="http://schemas.openxmlformats.org/officeDocument/2006/relationships/hyperlink" Target="https://login.consultant.ru/link/?req=doc&amp;base=SPB&amp;n=320209&amp;date=23.11.2025&amp;dst=118697&amp;field=134&amp;demo=2" TargetMode="External"/><Relationship Id="rId114" Type="http://schemas.openxmlformats.org/officeDocument/2006/relationships/hyperlink" Target="https://login.consultant.ru/link/?req=doc&amp;base=SPB&amp;n=276313&amp;date=23.11.2025&amp;dst=100155&amp;field=134&amp;demo=2" TargetMode="External"/><Relationship Id="rId275" Type="http://schemas.openxmlformats.org/officeDocument/2006/relationships/hyperlink" Target="https://login.consultant.ru/link/?req=doc&amp;base=SPB&amp;n=318412&amp;date=23.11.2025&amp;demo=2" TargetMode="External"/><Relationship Id="rId296" Type="http://schemas.openxmlformats.org/officeDocument/2006/relationships/footer" Target="footer8.xml"/><Relationship Id="rId60" Type="http://schemas.openxmlformats.org/officeDocument/2006/relationships/hyperlink" Target="https://login.consultant.ru/link/?req=doc&amp;base=SPB&amp;n=227544&amp;date=23.11.2025&amp;dst=100035&amp;field=134&amp;demo=2" TargetMode="External"/><Relationship Id="rId81" Type="http://schemas.openxmlformats.org/officeDocument/2006/relationships/hyperlink" Target="https://login.consultant.ru/link/?req=doc&amp;base=SPB&amp;n=227544&amp;date=23.11.2025&amp;dst=100037&amp;field=134&amp;demo=2" TargetMode="External"/><Relationship Id="rId135" Type="http://schemas.openxmlformats.org/officeDocument/2006/relationships/hyperlink" Target="https://login.consultant.ru/link/?req=doc&amp;base=SPB&amp;n=294383&amp;date=23.11.2025&amp;demo=2" TargetMode="External"/><Relationship Id="rId156" Type="http://schemas.openxmlformats.org/officeDocument/2006/relationships/hyperlink" Target="https://login.consultant.ru/link/?req=doc&amp;base=LAW&amp;n=501480&amp;date=23.11.2025&amp;dst=100139&amp;field=134&amp;demo=2" TargetMode="External"/><Relationship Id="rId177" Type="http://schemas.openxmlformats.org/officeDocument/2006/relationships/hyperlink" Target="https://login.consultant.ru/link/?req=doc&amp;base=LAW&amp;n=501480&amp;date=23.11.2025&amp;dst=100166&amp;field=134&amp;demo=2" TargetMode="External"/><Relationship Id="rId198" Type="http://schemas.openxmlformats.org/officeDocument/2006/relationships/hyperlink" Target="https://login.consultant.ru/link/?req=doc&amp;base=LAW&amp;n=501480&amp;date=23.11.2025&amp;dst=101113&amp;field=134&amp;demo=2" TargetMode="External"/><Relationship Id="rId202" Type="http://schemas.openxmlformats.org/officeDocument/2006/relationships/hyperlink" Target="https://login.consultant.ru/link/?req=doc&amp;base=LAW&amp;n=501480&amp;date=23.11.2025&amp;dst=100166&amp;field=134&amp;demo=2" TargetMode="External"/><Relationship Id="rId223" Type="http://schemas.openxmlformats.org/officeDocument/2006/relationships/hyperlink" Target="https://login.consultant.ru/link/?req=doc&amp;base=LAW&amp;n=501480&amp;date=23.11.2025&amp;dst=429&amp;field=134&amp;demo=2" TargetMode="External"/><Relationship Id="rId244" Type="http://schemas.openxmlformats.org/officeDocument/2006/relationships/hyperlink" Target="https://login.consultant.ru/link/?req=doc&amp;base=LAW&amp;n=501480&amp;date=23.11.2025&amp;dst=100139&amp;field=134&amp;demo=2" TargetMode="External"/><Relationship Id="rId18" Type="http://schemas.openxmlformats.org/officeDocument/2006/relationships/hyperlink" Target="https://login.consultant.ru/link/?req=doc&amp;base=LAW&amp;n=511394&amp;date=23.11.2025&amp;dst=3219&amp;field=134&amp;demo=2" TargetMode="External"/><Relationship Id="rId39" Type="http://schemas.openxmlformats.org/officeDocument/2006/relationships/hyperlink" Target="https://login.consultant.ru/link/?req=doc&amp;base=SPB&amp;n=318412&amp;date=23.11.2025&amp;demo=2" TargetMode="External"/><Relationship Id="rId265" Type="http://schemas.openxmlformats.org/officeDocument/2006/relationships/hyperlink" Target="https://login.consultant.ru/link/?req=doc&amp;base=LAW&amp;n=351791&amp;date=23.11.2025&amp;demo=2" TargetMode="External"/><Relationship Id="rId286" Type="http://schemas.openxmlformats.org/officeDocument/2006/relationships/hyperlink" Target="https://login.consultant.ru/link/?req=doc&amp;base=SPB&amp;n=286564&amp;date=23.11.2025&amp;dst=100032&amp;field=134&amp;demo=2" TargetMode="External"/><Relationship Id="rId50" Type="http://schemas.openxmlformats.org/officeDocument/2006/relationships/hyperlink" Target="https://login.consultant.ru/link/?req=doc&amp;base=SPB&amp;n=236048&amp;date=23.11.2025&amp;dst=100005&amp;field=134&amp;demo=2" TargetMode="External"/><Relationship Id="rId104" Type="http://schemas.openxmlformats.org/officeDocument/2006/relationships/hyperlink" Target="https://login.consultant.ru/link/?req=doc&amp;base=SPB&amp;n=276313&amp;date=23.11.2025&amp;dst=100148&amp;field=134&amp;demo=2" TargetMode="External"/><Relationship Id="rId125" Type="http://schemas.openxmlformats.org/officeDocument/2006/relationships/hyperlink" Target="https://login.consultant.ru/link/?req=doc&amp;base=LAW&amp;n=501480&amp;date=23.11.2025&amp;dst=100125&amp;field=134&amp;demo=2" TargetMode="External"/><Relationship Id="rId146" Type="http://schemas.openxmlformats.org/officeDocument/2006/relationships/hyperlink" Target="https://login.consultant.ru/link/?req=doc&amp;base=LAW&amp;n=501480&amp;date=23.11.2025&amp;dst=425&amp;field=134&amp;demo=2" TargetMode="External"/><Relationship Id="rId167" Type="http://schemas.openxmlformats.org/officeDocument/2006/relationships/hyperlink" Target="https://login.consultant.ru/link/?req=doc&amp;base=LAW&amp;n=511394&amp;date=23.11.2025&amp;dst=101624&amp;field=134&amp;demo=2" TargetMode="External"/><Relationship Id="rId188" Type="http://schemas.openxmlformats.org/officeDocument/2006/relationships/hyperlink" Target="https://login.consultant.ru/link/?req=doc&amp;base=LAW&amp;n=501480&amp;date=23.11.2025&amp;dst=433&amp;field=134&amp;demo=2" TargetMode="External"/><Relationship Id="rId71" Type="http://schemas.openxmlformats.org/officeDocument/2006/relationships/hyperlink" Target="https://login.consultant.ru/link/?req=doc&amp;base=LAW&amp;n=504722&amp;date=23.11.2025&amp;dst=100268&amp;field=134&amp;demo=2" TargetMode="External"/><Relationship Id="rId92" Type="http://schemas.openxmlformats.org/officeDocument/2006/relationships/hyperlink" Target="https://login.consultant.ru/link/?req=doc&amp;base=STR&amp;n=34983&amp;date=23.11.2025&amp;demo=2" TargetMode="External"/><Relationship Id="rId213" Type="http://schemas.openxmlformats.org/officeDocument/2006/relationships/hyperlink" Target="https://login.consultant.ru/link/?req=doc&amp;base=LAW&amp;n=501480&amp;date=23.11.2025&amp;dst=100139&amp;field=134&amp;demo=2" TargetMode="External"/><Relationship Id="rId234" Type="http://schemas.openxmlformats.org/officeDocument/2006/relationships/hyperlink" Target="https://login.consultant.ru/link/?req=doc&amp;base=LAW&amp;n=501480&amp;date=23.11.2025&amp;dst=100166&amp;field=134&amp;demo=2" TargetMode="External"/><Relationship Id="rId2" Type="http://schemas.openxmlformats.org/officeDocument/2006/relationships/settings" Target="settings.xml"/><Relationship Id="rId29" Type="http://schemas.openxmlformats.org/officeDocument/2006/relationships/footer" Target="footer2.xml"/><Relationship Id="rId255" Type="http://schemas.openxmlformats.org/officeDocument/2006/relationships/hyperlink" Target="https://login.consultant.ru/link/?req=doc&amp;base=LAW&amp;n=116046&amp;date=23.11.2025&amp;dst=100008&amp;field=134&amp;demo=2" TargetMode="External"/><Relationship Id="rId276" Type="http://schemas.openxmlformats.org/officeDocument/2006/relationships/hyperlink" Target="https://login.consultant.ru/link/?req=doc&amp;base=SPB&amp;n=298573&amp;date=23.11.2025&amp;dst=100145&amp;field=134&amp;demo=2" TargetMode="External"/><Relationship Id="rId297" Type="http://schemas.openxmlformats.org/officeDocument/2006/relationships/fontTable" Target="fontTable.xml"/><Relationship Id="rId40" Type="http://schemas.openxmlformats.org/officeDocument/2006/relationships/hyperlink" Target="https://login.consultant.ru/link/?req=doc&amp;base=STR&amp;n=34820&amp;date=23.11.2025&amp;dst=100597&amp;field=134&amp;demo=2" TargetMode="External"/><Relationship Id="rId115" Type="http://schemas.openxmlformats.org/officeDocument/2006/relationships/hyperlink" Target="https://login.consultant.ru/link/?req=doc&amp;base=LAW&amp;n=511394&amp;date=23.11.2025&amp;dst=101685&amp;field=134&amp;demo=2" TargetMode="External"/><Relationship Id="rId136" Type="http://schemas.openxmlformats.org/officeDocument/2006/relationships/hyperlink" Target="https://login.consultant.ru/link/?req=doc&amp;base=LAW&amp;n=501480&amp;date=23.11.2025&amp;dst=426&amp;field=134&amp;demo=2" TargetMode="External"/><Relationship Id="rId157" Type="http://schemas.openxmlformats.org/officeDocument/2006/relationships/hyperlink" Target="https://login.consultant.ru/link/?req=doc&amp;base=LAW&amp;n=501480&amp;date=23.11.2025&amp;dst=100166&amp;field=134&amp;demo=2" TargetMode="External"/><Relationship Id="rId178" Type="http://schemas.openxmlformats.org/officeDocument/2006/relationships/hyperlink" Target="https://login.consultant.ru/link/?req=doc&amp;base=LAW&amp;n=511394&amp;date=23.11.2025&amp;dst=101685&amp;field=134&amp;demo=2" TargetMode="External"/><Relationship Id="rId61" Type="http://schemas.openxmlformats.org/officeDocument/2006/relationships/hyperlink" Target="https://login.consultant.ru/link/?req=doc&amp;base=STR&amp;n=29176&amp;date=23.11.2025&amp;dst=102441&amp;field=134&amp;demo=2" TargetMode="External"/><Relationship Id="rId82" Type="http://schemas.openxmlformats.org/officeDocument/2006/relationships/hyperlink" Target="https://login.consultant.ru/link/?req=doc&amp;base=SPB&amp;n=286564&amp;date=23.11.2025&amp;dst=100031&amp;field=134&amp;demo=2" TargetMode="External"/><Relationship Id="rId199" Type="http://schemas.openxmlformats.org/officeDocument/2006/relationships/hyperlink" Target="https://login.consultant.ru/link/?req=doc&amp;base=LAW&amp;n=501480&amp;date=23.11.2025&amp;dst=433&amp;field=134&amp;demo=2" TargetMode="External"/><Relationship Id="rId203" Type="http://schemas.openxmlformats.org/officeDocument/2006/relationships/hyperlink" Target="https://login.consultant.ru/link/?req=doc&amp;base=LAW&amp;n=501480&amp;date=23.11.2025&amp;dst=425&amp;field=134&amp;demo=2" TargetMode="External"/><Relationship Id="rId19" Type="http://schemas.openxmlformats.org/officeDocument/2006/relationships/hyperlink" Target="https://login.consultant.ru/link/?req=doc&amp;base=SPB&amp;n=276313&amp;date=23.11.2025&amp;dst=100039&amp;field=134&amp;demo=2" TargetMode="External"/><Relationship Id="rId224" Type="http://schemas.openxmlformats.org/officeDocument/2006/relationships/hyperlink" Target="https://login.consultant.ru/link/?req=doc&amp;base=LAW&amp;n=501480&amp;date=23.11.2025&amp;dst=101113&amp;field=134&amp;demo=2" TargetMode="External"/><Relationship Id="rId245" Type="http://schemas.openxmlformats.org/officeDocument/2006/relationships/hyperlink" Target="https://login.consultant.ru/link/?req=doc&amp;base=LAW&amp;n=501480&amp;date=23.11.2025&amp;dst=100166&amp;field=134&amp;demo=2" TargetMode="External"/><Relationship Id="rId266" Type="http://schemas.openxmlformats.org/officeDocument/2006/relationships/hyperlink" Target="https://login.consultant.ru/link/?req=doc&amp;base=LAW&amp;n=369182&amp;date=23.11.2025&amp;demo=2" TargetMode="External"/><Relationship Id="rId287" Type="http://schemas.openxmlformats.org/officeDocument/2006/relationships/hyperlink" Target="https://login.consultant.ru/link/?req=doc&amp;base=SPB&amp;n=296254&amp;date=23.11.2025&amp;dst=100775&amp;field=134&amp;demo=2" TargetMode="External"/><Relationship Id="rId30" Type="http://schemas.openxmlformats.org/officeDocument/2006/relationships/header" Target="header3.xml"/><Relationship Id="rId105" Type="http://schemas.openxmlformats.org/officeDocument/2006/relationships/hyperlink" Target="https://login.consultant.ru/link/?req=doc&amp;base=SPB&amp;n=276313&amp;date=23.11.2025&amp;dst=100149&amp;field=134&amp;demo=2" TargetMode="External"/><Relationship Id="rId126" Type="http://schemas.openxmlformats.org/officeDocument/2006/relationships/hyperlink" Target="https://login.consultant.ru/link/?req=doc&amp;base=LAW&amp;n=501480&amp;date=23.11.2025&amp;dst=100127&amp;field=134&amp;demo=2" TargetMode="External"/><Relationship Id="rId147" Type="http://schemas.openxmlformats.org/officeDocument/2006/relationships/hyperlink" Target="https://login.consultant.ru/link/?req=doc&amp;base=LAW&amp;n=511394&amp;date=23.11.2025&amp;dst=101685&amp;field=134&amp;demo=2" TargetMode="External"/><Relationship Id="rId168" Type="http://schemas.openxmlformats.org/officeDocument/2006/relationships/hyperlink" Target="https://login.consultant.ru/link/?req=doc&amp;base=LAW&amp;n=511394&amp;date=23.11.2025&amp;dst=101685&amp;field=134&amp;demo=2" TargetMode="External"/><Relationship Id="rId51" Type="http://schemas.openxmlformats.org/officeDocument/2006/relationships/hyperlink" Target="https://login.consultant.ru/link/?req=doc&amp;base=STR&amp;n=29176&amp;date=23.11.2025&amp;dst=100758&amp;field=134&amp;demo=2" TargetMode="External"/><Relationship Id="rId72" Type="http://schemas.openxmlformats.org/officeDocument/2006/relationships/hyperlink" Target="https://login.consultant.ru/link/?req=doc&amp;base=SPB&amp;n=296498&amp;date=23.11.2025&amp;dst=100018&amp;field=134&amp;demo=2" TargetMode="External"/><Relationship Id="rId93" Type="http://schemas.openxmlformats.org/officeDocument/2006/relationships/hyperlink" Target="https://login.consultant.ru/link/?req=doc&amp;base=SPB&amp;n=276313&amp;date=23.11.2025&amp;dst=100141&amp;field=134&amp;demo=2" TargetMode="External"/><Relationship Id="rId189" Type="http://schemas.openxmlformats.org/officeDocument/2006/relationships/hyperlink" Target="https://login.consultant.ru/link/?req=doc&amp;base=LAW&amp;n=501480&amp;date=23.11.2025&amp;dst=425&amp;field=134&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80&amp;date=23.11.2025&amp;dst=100166&amp;field=134&amp;demo=2" TargetMode="External"/><Relationship Id="rId235" Type="http://schemas.openxmlformats.org/officeDocument/2006/relationships/hyperlink" Target="https://login.consultant.ru/link/?req=doc&amp;base=SPB&amp;n=318412&amp;date=23.11.2025&amp;dst=100032&amp;field=134&amp;demo=2" TargetMode="External"/><Relationship Id="rId256" Type="http://schemas.openxmlformats.org/officeDocument/2006/relationships/hyperlink" Target="https://login.consultant.ru/link/?req=doc&amp;base=LAW&amp;n=351791&amp;date=23.11.2025&amp;demo=2" TargetMode="External"/><Relationship Id="rId277" Type="http://schemas.openxmlformats.org/officeDocument/2006/relationships/hyperlink" Target="https://login.consultant.ru/link/?req=doc&amp;base=SPB&amp;n=296254&amp;date=23.11.2025&amp;dst=100774&amp;field=134&amp;demo=2" TargetMode="External"/><Relationship Id="rId298" Type="http://schemas.openxmlformats.org/officeDocument/2006/relationships/theme" Target="theme/theme1.xml"/><Relationship Id="rId116" Type="http://schemas.openxmlformats.org/officeDocument/2006/relationships/hyperlink" Target="https://login.consultant.ru/link/?req=doc&amp;base=SPB&amp;n=276313&amp;date=23.11.2025&amp;dst=100156&amp;field=134&amp;demo=2" TargetMode="External"/><Relationship Id="rId137" Type="http://schemas.openxmlformats.org/officeDocument/2006/relationships/hyperlink" Target="https://login.consultant.ru/link/?req=doc&amp;base=SPB&amp;n=276313&amp;date=23.11.2025&amp;dst=100161&amp;field=134&amp;demo=2" TargetMode="External"/><Relationship Id="rId158" Type="http://schemas.openxmlformats.org/officeDocument/2006/relationships/hyperlink" Target="https://login.consultant.ru/link/?req=doc&amp;base=LAW&amp;n=511394&amp;date=23.11.2025&amp;dst=101624&amp;field=134&amp;demo=2" TargetMode="External"/><Relationship Id="rId20" Type="http://schemas.openxmlformats.org/officeDocument/2006/relationships/hyperlink" Target="https://login.consultant.ru/link/?req=doc&amp;base=SPB&amp;n=276313&amp;date=23.11.2025&amp;dst=100041&amp;field=134&amp;demo=2" TargetMode="External"/><Relationship Id="rId41" Type="http://schemas.openxmlformats.org/officeDocument/2006/relationships/hyperlink" Target="https://login.consultant.ru/link/?req=doc&amp;base=STR&amp;n=29176&amp;date=23.11.2025&amp;dst=104393&amp;field=134&amp;demo=2" TargetMode="External"/><Relationship Id="rId62" Type="http://schemas.openxmlformats.org/officeDocument/2006/relationships/hyperlink" Target="https://login.consultant.ru/link/?req=doc&amp;base=SPB&amp;n=296498&amp;date=23.11.2025&amp;dst=100011&amp;field=134&amp;demo=2" TargetMode="External"/><Relationship Id="rId83" Type="http://schemas.openxmlformats.org/officeDocument/2006/relationships/hyperlink" Target="https://login.consultant.ru/link/?req=doc&amp;base=SPB&amp;n=296498&amp;date=23.11.2025&amp;dst=100019&amp;field=134&amp;demo=2" TargetMode="External"/><Relationship Id="rId179" Type="http://schemas.openxmlformats.org/officeDocument/2006/relationships/hyperlink" Target="https://login.consultant.ru/link/?req=doc&amp;base=LAW&amp;n=511394&amp;date=23.11.2025&amp;dst=101624&amp;field=134&amp;demo=2" TargetMode="External"/><Relationship Id="rId190" Type="http://schemas.openxmlformats.org/officeDocument/2006/relationships/hyperlink" Target="https://login.consultant.ru/link/?req=doc&amp;base=LAW&amp;n=501480&amp;date=23.11.2025&amp;dst=100139&amp;field=134&amp;demo=2" TargetMode="External"/><Relationship Id="rId204" Type="http://schemas.openxmlformats.org/officeDocument/2006/relationships/hyperlink" Target="https://login.consultant.ru/link/?req=doc&amp;base=LAW&amp;n=501480&amp;date=23.11.2025&amp;dst=100166&amp;field=134&amp;demo=2" TargetMode="External"/><Relationship Id="rId225" Type="http://schemas.openxmlformats.org/officeDocument/2006/relationships/hyperlink" Target="https://login.consultant.ru/link/?req=doc&amp;base=LAW&amp;n=501480&amp;date=23.11.2025&amp;dst=433&amp;field=134&amp;demo=2" TargetMode="External"/><Relationship Id="rId246" Type="http://schemas.openxmlformats.org/officeDocument/2006/relationships/hyperlink" Target="https://login.consultant.ru/link/?req=doc&amp;base=LAW&amp;n=501480&amp;date=23.11.2025&amp;dst=675&amp;field=134&amp;demo=2" TargetMode="External"/><Relationship Id="rId267" Type="http://schemas.openxmlformats.org/officeDocument/2006/relationships/hyperlink" Target="https://login.consultant.ru/link/?req=doc&amp;base=LAW&amp;n=396565&amp;date=23.11.2025&amp;demo=2" TargetMode="External"/><Relationship Id="rId288" Type="http://schemas.openxmlformats.org/officeDocument/2006/relationships/image" Target="media/image1.wmf"/><Relationship Id="rId106" Type="http://schemas.openxmlformats.org/officeDocument/2006/relationships/hyperlink" Target="https://login.consultant.ru/link/?req=doc&amp;base=SPB&amp;n=276313&amp;date=23.11.2025&amp;dst=100150&amp;field=134&amp;demo=2" TargetMode="External"/><Relationship Id="rId127" Type="http://schemas.openxmlformats.org/officeDocument/2006/relationships/hyperlink" Target="https://login.consultant.ru/link/?req=doc&amp;base=LAW&amp;n=501480&amp;date=23.11.2025&amp;dst=662&amp;field=134&amp;demo=2" TargetMode="External"/><Relationship Id="rId10" Type="http://schemas.openxmlformats.org/officeDocument/2006/relationships/hyperlink" Target="https://login.consultant.ru/link/?req=doc&amp;base=LAW&amp;n=318854&amp;date=23.11.2025&amp;demo=2" TargetMode="External"/><Relationship Id="rId31" Type="http://schemas.openxmlformats.org/officeDocument/2006/relationships/footer" Target="footer3.xml"/><Relationship Id="rId52" Type="http://schemas.openxmlformats.org/officeDocument/2006/relationships/hyperlink" Target="https://login.consultant.ru/link/?req=doc&amp;base=STR&amp;n=29176&amp;date=23.11.2025&amp;dst=298&amp;field=134&amp;demo=2" TargetMode="External"/><Relationship Id="rId73" Type="http://schemas.openxmlformats.org/officeDocument/2006/relationships/hyperlink" Target="https://login.consultant.ru/link/?req=doc&amp;base=STR&amp;n=35010&amp;date=23.11.2025&amp;dst=104309&amp;field=134&amp;demo=2" TargetMode="External"/><Relationship Id="rId94" Type="http://schemas.openxmlformats.org/officeDocument/2006/relationships/hyperlink" Target="https://login.consultant.ru/link/?req=doc&amp;base=LAW&amp;n=511394&amp;date=23.11.2025&amp;demo=2" TargetMode="External"/><Relationship Id="rId148" Type="http://schemas.openxmlformats.org/officeDocument/2006/relationships/hyperlink" Target="https://login.consultant.ru/link/?req=doc&amp;base=LAW&amp;n=501480&amp;date=23.11.2025&amp;dst=425&amp;field=134&amp;demo=2" TargetMode="External"/><Relationship Id="rId169" Type="http://schemas.openxmlformats.org/officeDocument/2006/relationships/hyperlink" Target="https://login.consultant.ru/link/?req=doc&amp;base=LAW&amp;n=501480&amp;date=23.11.2025&amp;dst=100139&amp;field=134&amp;demo=2" TargetMode="External"/><Relationship Id="rId4" Type="http://schemas.openxmlformats.org/officeDocument/2006/relationships/footnotes" Target="footnotes.xml"/><Relationship Id="rId180" Type="http://schemas.openxmlformats.org/officeDocument/2006/relationships/hyperlink" Target="https://login.consultant.ru/link/?req=doc&amp;base=LAW&amp;n=501480&amp;date=23.11.2025&amp;dst=425&amp;field=134&amp;demo=2" TargetMode="External"/><Relationship Id="rId215" Type="http://schemas.openxmlformats.org/officeDocument/2006/relationships/hyperlink" Target="https://login.consultant.ru/link/?req=doc&amp;base=LAW&amp;n=501480&amp;date=23.11.2025&amp;dst=425&amp;field=134&amp;demo=2" TargetMode="External"/><Relationship Id="rId236" Type="http://schemas.openxmlformats.org/officeDocument/2006/relationships/hyperlink" Target="https://login.consultant.ru/link/?req=doc&amp;base=SPB&amp;n=318412&amp;date=23.11.2025&amp;dst=100051&amp;field=134&amp;demo=2" TargetMode="External"/><Relationship Id="rId257" Type="http://schemas.openxmlformats.org/officeDocument/2006/relationships/hyperlink" Target="https://login.consultant.ru/link/?req=doc&amp;base=LAW&amp;n=196788&amp;date=23.11.2025&amp;demo=2" TargetMode="External"/><Relationship Id="rId278" Type="http://schemas.openxmlformats.org/officeDocument/2006/relationships/hyperlink" Target="https://login.consultant.ru/link/?req=doc&amp;base=LAW&amp;n=501480&amp;date=23.11.2025&amp;demo=2" TargetMode="External"/><Relationship Id="rId42" Type="http://schemas.openxmlformats.org/officeDocument/2006/relationships/hyperlink" Target="https://login.consultant.ru/link/?req=doc&amp;base=LAW&amp;n=501480&amp;date=23.11.2025&amp;dst=663&amp;field=134&amp;demo=2" TargetMode="External"/><Relationship Id="rId84" Type="http://schemas.openxmlformats.org/officeDocument/2006/relationships/hyperlink" Target="https://login.consultant.ru/link/?req=doc&amp;base=SPB&amp;n=320106&amp;date=23.11.2025&amp;dst=100011&amp;field=134&amp;demo=2" TargetMode="External"/><Relationship Id="rId138" Type="http://schemas.openxmlformats.org/officeDocument/2006/relationships/hyperlink" Target="https://login.consultant.ru/link/?req=doc&amp;base=LAW&amp;n=501480&amp;date=23.11.2025&amp;dst=426&amp;field=134&amp;demo=2" TargetMode="External"/><Relationship Id="rId191" Type="http://schemas.openxmlformats.org/officeDocument/2006/relationships/hyperlink" Target="https://login.consultant.ru/link/?req=doc&amp;base=LAW&amp;n=501480&amp;date=23.11.2025&amp;dst=100166&amp;field=134&amp;demo=2" TargetMode="External"/><Relationship Id="rId205" Type="http://schemas.openxmlformats.org/officeDocument/2006/relationships/hyperlink" Target="https://login.consultant.ru/link/?req=doc&amp;base=LAW&amp;n=501480&amp;date=23.11.2025&amp;dst=425&amp;field=134&amp;demo=2" TargetMode="External"/><Relationship Id="rId247" Type="http://schemas.openxmlformats.org/officeDocument/2006/relationships/hyperlink" Target="https://login.consultant.ru/link/?req=doc&amp;base=SPB&amp;n=318412&amp;date=23.11.2025&amp;dst=100033&amp;field=134&amp;demo=2" TargetMode="External"/><Relationship Id="rId107" Type="http://schemas.openxmlformats.org/officeDocument/2006/relationships/hyperlink" Target="https://login.consultant.ru/link/?req=doc&amp;base=SPB&amp;n=276313&amp;date=23.11.2025&amp;dst=100151&amp;field=134&amp;demo=2" TargetMode="External"/><Relationship Id="rId289" Type="http://schemas.openxmlformats.org/officeDocument/2006/relationships/image" Target="media/image2.wmf"/><Relationship Id="rId11" Type="http://schemas.openxmlformats.org/officeDocument/2006/relationships/hyperlink" Target="https://login.consultant.ru/link/?req=doc&amp;base=SPB&amp;n=286564&amp;date=23.11.2025&amp;dst=100028&amp;field=134&amp;demo=2" TargetMode="External"/><Relationship Id="rId53" Type="http://schemas.openxmlformats.org/officeDocument/2006/relationships/hyperlink" Target="https://login.consultant.ru/link/?req=doc&amp;base=SPB&amp;n=296498&amp;date=23.11.2025&amp;dst=100006&amp;field=134&amp;demo=2" TargetMode="External"/><Relationship Id="rId149" Type="http://schemas.openxmlformats.org/officeDocument/2006/relationships/hyperlink" Target="https://login.consultant.ru/link/?req=doc&amp;base=LAW&amp;n=501480&amp;date=23.11.2025&amp;dst=425&amp;field=134&amp;demo=2" TargetMode="External"/><Relationship Id="rId95" Type="http://schemas.openxmlformats.org/officeDocument/2006/relationships/hyperlink" Target="https://login.consultant.ru/link/?req=doc&amp;base=LAW&amp;n=511394&amp;date=23.11.2025&amp;dst=101686&amp;field=134&amp;demo=2" TargetMode="External"/><Relationship Id="rId160" Type="http://schemas.openxmlformats.org/officeDocument/2006/relationships/hyperlink" Target="https://login.consultant.ru/link/?req=doc&amp;base=LAW&amp;n=501480&amp;date=23.11.2025&amp;dst=425&amp;field=134&amp;demo=2" TargetMode="External"/><Relationship Id="rId216" Type="http://schemas.openxmlformats.org/officeDocument/2006/relationships/hyperlink" Target="https://login.consultant.ru/link/?req=doc&amp;base=LAW&amp;n=501480&amp;date=23.11.2025&amp;dst=100166&amp;field=134&amp;demo=2" TargetMode="External"/><Relationship Id="rId258" Type="http://schemas.openxmlformats.org/officeDocument/2006/relationships/hyperlink" Target="https://login.consultant.ru/link/?req=doc&amp;base=LAW&amp;n=351791&amp;date=23.11.2025&amp;demo=2" TargetMode="External"/><Relationship Id="rId22" Type="http://schemas.openxmlformats.org/officeDocument/2006/relationships/hyperlink" Target="https://login.consultant.ru/link/?req=doc&amp;base=STR&amp;n=29176&amp;date=23.11.2025&amp;dst=104394&amp;field=134&amp;demo=2" TargetMode="External"/><Relationship Id="rId64" Type="http://schemas.openxmlformats.org/officeDocument/2006/relationships/hyperlink" Target="https://login.consultant.ru/link/?req=doc&amp;base=SPB&amp;n=276313&amp;date=23.11.2025&amp;dst=100076&amp;field=134&amp;demo=2" TargetMode="External"/><Relationship Id="rId118" Type="http://schemas.openxmlformats.org/officeDocument/2006/relationships/hyperlink" Target="https://login.consultant.ru/link/?req=doc&amp;base=SPB&amp;n=276313&amp;date=23.11.2025&amp;dst=100158&amp;field=134&amp;demo=2" TargetMode="External"/><Relationship Id="rId171" Type="http://schemas.openxmlformats.org/officeDocument/2006/relationships/hyperlink" Target="https://login.consultant.ru/link/?req=doc&amp;base=LAW&amp;n=501480&amp;date=23.11.2025&amp;dst=100139&amp;field=134&amp;demo=2" TargetMode="External"/><Relationship Id="rId227" Type="http://schemas.openxmlformats.org/officeDocument/2006/relationships/hyperlink" Target="https://login.consultant.ru/link/?req=doc&amp;base=LAW&amp;n=501480&amp;date=23.11.2025&amp;dst=100139&amp;field=134&amp;demo=2" TargetMode="External"/><Relationship Id="rId269" Type="http://schemas.openxmlformats.org/officeDocument/2006/relationships/hyperlink" Target="https://login.consultant.ru/link/?req=doc&amp;base=LAW&amp;n=351791&amp;date=23.11.2025&amp;demo=2" TargetMode="External"/><Relationship Id="rId33" Type="http://schemas.openxmlformats.org/officeDocument/2006/relationships/footer" Target="footer4.xml"/><Relationship Id="rId129" Type="http://schemas.openxmlformats.org/officeDocument/2006/relationships/hyperlink" Target="https://login.consultant.ru/link/?req=doc&amp;base=LAW&amp;n=501480&amp;date=23.11.2025&amp;dst=996&amp;field=134&amp;demo=2" TargetMode="External"/><Relationship Id="rId280" Type="http://schemas.openxmlformats.org/officeDocument/2006/relationships/hyperlink" Target="https://login.consultant.ru/link/?req=doc&amp;base=LAW&amp;n=501480&amp;date=23.11.2025&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32262</Words>
  <Characters>183895</Characters>
  <Application>Microsoft Office Word</Application>
  <DocSecurity>0</DocSecurity>
  <Lines>1532</Lines>
  <Paragraphs>431</Paragraphs>
  <ScaleCrop>false</ScaleCrop>
  <Company>КонсультантПлюс Версия 4025.00.30</Company>
  <LinksUpToDate>false</LinksUpToDate>
  <CharactersWithSpaces>215726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04.12.2017 N 525
(ред. от 17.11.2025)
"Об утверждении местных нормативов градостроительного проектирования"</dc:title>
  <cp:lastModifiedBy>Microsoft Office User</cp:lastModifiedBy>
  <cp:revision>3</cp:revision>
  <dcterms:created xsi:type="dcterms:W3CDTF">2025-11-23T16:00:00Z</dcterms:created>
  <dcterms:modified xsi:type="dcterms:W3CDTF">2025-11-23T16:37:00Z</dcterms:modified>
</cp:coreProperties>
</file>