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18.06.2001 N 78-ФЗ</w:t>
              <w:br/>
              <w:t xml:space="preserve">(ред. от 08.08.2024)</w:t>
              <w:br/>
              <w:t xml:space="preserve">"О землеустройстве"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18 июня 2001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ЗЕМЛЕУСТРОЙСТВЕ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24 мая 2001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6 июня 2001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18.07.2005 </w:t>
            </w:r>
            <w:hyperlink w:history="0" r:id="rId8" w:tooltip="Федеральный закон от 18.07.2005 N 87-ФЗ (ред. от 03.07.2016) &quot;О внесении изменений в Федеральный закон &quot;Об обороте земель сельскохозяйственного назначения&quot; и Федеральный закон &quot;О землеустройстве&quot; {КонсультантПлюс}">
              <w:r>
                <w:rPr>
                  <w:sz w:val="24"/>
                  <w:color w:val="0000ff"/>
                </w:rPr>
                <w:t xml:space="preserve">N 87-ФЗ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04.12.2006 </w:t>
            </w:r>
            <w:hyperlink w:history="0" r:id="rId9" w:tooltip="Федеральный закон от 04.12.2006 N 201-ФЗ (ред. от 31.07.2025) &quot;О введении в действие Лесного кодекса Российской Федерации&quot; {КонсультантПлюс}">
              <w:r>
                <w:rPr>
                  <w:sz w:val="24"/>
                  <w:color w:val="0000ff"/>
                </w:rPr>
                <w:t xml:space="preserve">N 201-ФЗ</w:t>
              </w:r>
            </w:hyperlink>
            <w:r>
              <w:rPr>
                <w:sz w:val="24"/>
                <w:color w:val="392c69"/>
              </w:rPr>
              <w:t xml:space="preserve">, от 13.05.2008 </w:t>
            </w:r>
            <w:hyperlink w:history="0" r:id="rId10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      <w:r>
                <w:rPr>
                  <w:sz w:val="24"/>
                  <w:color w:val="0000ff"/>
                </w:rPr>
                <w:t xml:space="preserve">N 66-ФЗ</w:t>
              </w:r>
            </w:hyperlink>
            <w:r>
              <w:rPr>
                <w:sz w:val="24"/>
                <w:color w:val="392c69"/>
              </w:rPr>
              <w:t xml:space="preserve">, от 23.07.2008 </w:t>
            </w:r>
            <w:hyperlink w:history="0" r:id="rId11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160-ФЗ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18.07.2011 </w:t>
            </w:r>
            <w:hyperlink w:history="0" r:id="rId1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sz w:val="24"/>
                  <w:color w:val="0000ff"/>
                </w:rPr>
                <w:t xml:space="preserve">N 242-ФЗ</w:t>
              </w:r>
            </w:hyperlink>
            <w:r>
              <w:rPr>
                <w:sz w:val="24"/>
                <w:color w:val="392c69"/>
              </w:rPr>
              <w:t xml:space="preserve">, от 22.10.2014 </w:t>
            </w:r>
            <w:hyperlink w:history="0" r:id="rId13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315-ФЗ</w:t>
              </w:r>
            </w:hyperlink>
            <w:r>
              <w:rPr>
                <w:sz w:val="24"/>
                <w:color w:val="392c69"/>
              </w:rPr>
              <w:t xml:space="preserve">, от 13.07.2015 </w:t>
            </w:r>
            <w:hyperlink w:history="0" r:id="rId14" w:tooltip="Федеральный закон от 13.07.2015 N 252-ФЗ (ред. от 26.12.2024) &quot;О внесении изменений в Земельный кодекс Российской Федерации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252-ФЗ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13.07.2015 </w:t>
            </w:r>
            <w:hyperlink w:history="0" r:id="rId15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sz w:val="24"/>
                  <w:color w:val="0000ff"/>
                </w:rPr>
                <w:t xml:space="preserve">N 233-ФЗ</w:t>
              </w:r>
            </w:hyperlink>
            <w:r>
              <w:rPr>
                <w:sz w:val="24"/>
                <w:color w:val="392c69"/>
              </w:rPr>
              <w:t xml:space="preserve">, от 31.12.2017 </w:t>
            </w:r>
            <w:hyperlink w:history="0" r:id="rId16" w:tooltip="Федеральный закон от 31.12.2017 N 507-ФЗ (ред. от 04.08.2023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507-ФЗ</w:t>
              </w:r>
            </w:hyperlink>
            <w:r>
              <w:rPr>
                <w:sz w:val="24"/>
                <w:color w:val="392c69"/>
              </w:rPr>
              <w:t xml:space="preserve">, от 03.08.2018 </w:t>
            </w:r>
            <w:hyperlink w:history="0" r:id="rId17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N 280-ФЗ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11.06.2021 </w:t>
            </w:r>
            <w:hyperlink w:history="0" r:id="rId1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N 170-ФЗ</w:t>
              </w:r>
            </w:hyperlink>
            <w:r>
              <w:rPr>
                <w:sz w:val="24"/>
                <w:color w:val="392c69"/>
              </w:rPr>
              <w:t xml:space="preserve">, от 30.12.2021 </w:t>
            </w:r>
            <w:hyperlink w:history="0" r:id="rId19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449-ФЗ</w:t>
              </w:r>
            </w:hyperlink>
            <w:r>
              <w:rPr>
                <w:sz w:val="24"/>
                <w:color w:val="392c69"/>
              </w:rPr>
              <w:t xml:space="preserve">, от 08.08.2024 </w:t>
            </w:r>
            <w:hyperlink w:history="0" r:id="rId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sz w:val="24"/>
                  <w:color w:val="0000ff"/>
                </w:rPr>
                <w:t xml:space="preserve">N 232-ФЗ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устанавливает правовые основы проведения землеустройства в целях обеспечения рационального использования земель и их охраны, создания благоприятной окружающей среды и улучшения ландшафтов.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I. ОБЩИЕ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Основные понятия, используемые в настоящем Федеральном законе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землеустройство - мероприятия 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</w:t>
      </w:r>
      <w:hyperlink w:history="0" r:id="rId21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sz w:val="24"/>
            <w:color w:val="0000ff"/>
          </w:rPr>
          <w:t xml:space="preserve">коренных малочисленных народов</w:t>
        </w:r>
      </w:hyperlink>
      <w:r>
        <w:rPr>
          <w:sz w:val="24"/>
        </w:rPr>
        <w:t xml:space="preserve">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 (внутрихозяйственное землеустройство);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2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 землеустройства - территории субъектов Российской Федерации, территории муниципальных образований, а также части таких территорий;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13.05.2008 </w:t>
      </w:r>
      <w:hyperlink w:history="0" r:id="rId23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N 66-ФЗ</w:t>
        </w:r>
      </w:hyperlink>
      <w:r>
        <w:rPr>
          <w:sz w:val="24"/>
        </w:rPr>
        <w:t xml:space="preserve">, от 22.10.2014 </w:t>
      </w:r>
      <w:hyperlink w:history="0" r:id="rId24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315-ФЗ</w:t>
        </w:r>
      </w:hyperlink>
      <w:r>
        <w:rPr>
          <w:sz w:val="24"/>
        </w:rPr>
        <w:t xml:space="preserve">, от 13.07.2015 </w:t>
      </w:r>
      <w:hyperlink w:history="0" r:id="rId25" w:tooltip="Федеральный закон от 13.07.2015 N 252-ФЗ (ред. от 26.12.2024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252-ФЗ</w:t>
        </w:r>
      </w:hyperlink>
      <w:r>
        <w:rPr>
          <w:sz w:val="24"/>
        </w:rPr>
        <w:t xml:space="preserve">, от 31.12.2017 </w:t>
      </w:r>
      <w:hyperlink w:history="0" r:id="rId26" w:tooltip="Федеральный закон от 31.12.2017 N 507-ФЗ (ред. от 04.08.2023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507-ФЗ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землеустроительная документация - документы, полученные в результате проведения землеустройства;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Федеральный </w:t>
      </w:r>
      <w:hyperlink w:history="0" r:id="rId27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13.05.2008 N 66-ФЗ.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отношений при проведении землеустройства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Правовое регулирование отношений при проведении землеустройства осуществляется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Обязательность проведения землеустройства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Землеустройство проводится в обязательном порядке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установления или изменения границ объектов землеустройства;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8" w:tooltip="Федеральный закон от 31.12.2017 N 507-ФЗ (ред. от 04.08.2023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31.12.2017 N 507-ФЗ)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третий - пятый утратили силу. - Федеральный </w:t>
      </w:r>
      <w:hyperlink w:history="0" r:id="rId29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13.05.2008 N 66-ФЗ;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выявления нарушенных земель, а также земель, подверженных водной и ветровой эрозии, селям, подтоплению, заболачиванию, вторичному засолению, иссушению, уплотнению, загрязнению отходами производства и потребления, радиоактивными и химическими веществами, заражению и другим негативным воздействиям;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мероприятий по восстановлению и консервации земель, рекультивации нарушенных земель, защите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Основания проведения землеустройства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Основаниями проведения землеустройства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федеральных органов государственной власти, органов государственной власти субъектов Российской Федерации и органов местного самоуправления о проведении землеустройства;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договоры о проведении землеустройства;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судебные решения.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II. ГОСУДАРСТВЕННОЕ РЕГУЛИРОВАНИЕ</w:t>
      </w:r>
    </w:p>
    <w:p>
      <w:pPr>
        <w:pStyle w:val="2"/>
        <w:jc w:val="center"/>
      </w:pPr>
      <w:r>
        <w:rPr>
          <w:sz w:val="24"/>
        </w:rPr>
        <w:t xml:space="preserve">ПРОВЕДЕНИЯ ЗЕМЛЕУСТРОЙСТВА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Полномочия Российской Федерации в области регулирования проведения землеустройства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Российской Федерации в области регулирования проведения землеустройства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порядка проведения землеустройства;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координация деятельности федеральных органов исполнительной власти, исполнительных органов субъектов Российской Федерации, органов местного самоуправления при проведении землеустройства;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землеустройства на землях, находящихся в федеральной собственности;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нормативных правовых актов о землеустройстве;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порядка государственной экспертизы землеустроительной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июля 2021 года. - Федеральный </w:t>
      </w:r>
      <w:hyperlink w:history="0" r:id="rId3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11.06.2021 N 170-ФЗ;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разработка, согласование и реализация генеральной схемы землеустройства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государственным фондом данных, полученных в результате проведения землеустройства;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другие установленные федеральными законами полномочия Российской Федерации в области регулирования проведения землеустройства.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Ст. 5.1 распространяется на полномочия,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(ФЗ от 13.07.2015 </w:t>
            </w:r>
            <w:hyperlink w:history="0" r:id="rId32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sz w:val="24"/>
                  <w:color w:val="0000ff"/>
                </w:rPr>
                <w:t xml:space="preserve">N 233-ФЗ</w:t>
              </w:r>
            </w:hyperlink>
            <w:r>
              <w:rPr>
                <w:sz w:val="24"/>
                <w:color w:val="392c69"/>
              </w:rPr>
              <w:t xml:space="preserve">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5.1. Передача осуществления полномочий федеральных органов исполнительной власти в области регулирования проведения землеустройства исполнительным органам субъектов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федеральных органов исполнительной власти в области регулирования проведения землеустройства,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w:history="0" r:id="rId34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Государственная экспертиза землеустроительной документации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Государственная экспертиза землеустроительной документации осуществляется в целях обеспечения соответствия этой документации исходным данным, техническим условиям и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экспертиза землеустроительной документации осуществляется в </w:t>
      </w:r>
      <w:hyperlink w:history="0" r:id="rId35" w:tooltip="Постановление Правительства РФ от 04.04.2002 N 214 &quot;Об утверждении Положения о государственной экспертизе землеустроительной документаци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уполномоченным Правительством Российской Федерации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6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23.07.2008 N 160-ФЗ)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Утратила силу с 1 июля 2021 года. - Федеральный </w:t>
      </w:r>
      <w:hyperlink w:history="0" r:id="rId3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11.06.2021 N 170-ФЗ.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Технические условия и требования проведения землеустройства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условия и требования проведения землеустройства разрабатываются на основании соответствующих нормативных правовых актов и являются обязательными для исполнения при проведении землеустройства и осуществлении государственной экспертизы землеустроительной документации.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III. ПРОВЕДЕНИЕ ЗЕМЛЕУСТРОЙСТВА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Изучение состояния земель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Изучение состояния земель проводится в целях получения информации об их количественном и качественном состоянии и включает в себя следующие виды работ: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Федеральный </w:t>
      </w:r>
      <w:hyperlink w:history="0" r:id="rId38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04.12.2006 N 201-ФЗ;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почвенные, геоботанические и другие обследования и изыскания;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качества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инвентаризация земель.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Геодезические и картографические работы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Материалы геодезических и картографических работ являются основой для проведения почвенных, геоботанических и других обследований и изысканий, инвентаризации земель, оценки качества земель, планирования и рационального использования земель, описания местоположения и установления на местности границ объектов землеустройства, внутрихозяйственного землеустройства.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9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Часть вторая утратила силу. - Федеральный </w:t>
      </w:r>
      <w:hyperlink w:history="0" r:id="rId40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30.12.2021 N 449-ФЗ.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Почвенные, геоботанические и другие обследования и изыскания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Почвенные, геоботанические и другие обследования и изыскания проводятся в целях получения информации о состоянии земель, в том числе почвы, а также в целях выявления земель, подверженных водной и ветровой эрозии, селям, подтоплению, заболачиванию, вторичному засолению, иссушению, уплотнению, загрязнению отходами производства и потребления, радиоактивными и химическими веществами, заражению и другим негативным воздействиям.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Оценка качества земель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Оценка качества земель проводится в целях получения информации о свойствах земли как средства производства в сельском хозяйстве, в том числе в органическом сельском хозяйстве.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03.08.2018 N 280-ФЗ)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качества земель, являющихся исконной средой обитания </w:t>
      </w:r>
      <w:hyperlink w:history="0" r:id="rId42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sz w:val="24"/>
            <w:color w:val="0000ff"/>
          </w:rPr>
          <w:t xml:space="preserve">коренных малочисленных народов</w:t>
        </w:r>
      </w:hyperlink>
      <w:r>
        <w:rPr>
          <w:sz w:val="24"/>
        </w:rPr>
        <w:t xml:space="preserve"> Севера, Сибири и Дальнего Востока Российской Федерации, проводится в целях установления продуктивности оленьих пастбищ и наличия биологических ресурсов, необходимых для обеспечения традиционного образа жизни коренных малочисленных народов Севера, Сибири и Дальнего Востока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Инвентаризация земель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Инвентаризация</w:t>
      </w:r>
      <w:r>
        <w:rPr>
          <w:sz w:val="24"/>
        </w:rPr>
        <w:t xml:space="preserve"> земель проводится для выявления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3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Часть вторая утратила силу. - Федеральный </w:t>
      </w:r>
      <w:hyperlink w:history="0" r:id="rId44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13.05.2008 N 66-ФЗ.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Планирование и организация рационального использования земель и их охраны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Планирование и организация рационального использования земель и их охраны проводятся в целях совершенствования распределения земель в соответствии с перспективами развития экономики, улучшения организации территорий и определения иных направлений рационального использования земель и их охраны в Российской Федерации, субъектах Российской Федерации и муниципальных образованиях.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организация рационального использования земель и их охраны включают в себя следующие основные виды работ: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предложений о рациональном использовании земель и об их охране;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природно-сельскохозяйственное районирование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четвертый - шестой утратили силу. - Федеральный </w:t>
      </w:r>
      <w:hyperlink w:history="0" r:id="rId45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13.05.2008 N 66-ФЗ.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организация рационального использования земель и их охраны в городских и сельских поселениях проводятся в соответствии с градостроительной документацией.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Описание местоположения границ объектов землеустройства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47" w:tooltip="Приказ Минэкономразвития России от 03.06.2011 N 267 (ред. от 06.04.2018) &quot;Об утверждении порядка описания местоположения границ объектов землеустройства&quot; (Зарегистрировано в Минюсте России 12.07.2011 N 21318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описания местоположения границ объектов землеустройства определяется уполномоченным Правительством Российской Федерации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23.07.2008 N 160-ФЗ)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Утратила силу. - Федеральный </w:t>
      </w:r>
      <w:hyperlink w:history="0" r:id="rId49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13.05.2008 N 66-ФЗ.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Установление на местности границ объектов землеустройства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50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51" w:tooltip="Постановление Правительства РФ от 20.08.2009 N 688 (ред. от 17.05.2016) &quot;Об утверждении Правил установления на местности границ объектов землеустройства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установления на местности границ объектов землеустройства определяется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Внутрихозяйственное землеустройство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Внутрихозяйственное землеустройство проводится в целях организации рационального использования земель сельскохозяйственного назначения и их охраны, а также земель, используемых общинами </w:t>
      </w:r>
      <w:hyperlink w:history="0" r:id="rId52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sz w:val="24"/>
            <w:color w:val="0000ff"/>
          </w:rPr>
          <w:t xml:space="preserve">коренных малочисленных народов</w:t>
        </w:r>
      </w:hyperlink>
      <w:r>
        <w:rPr>
          <w:sz w:val="24"/>
        </w:rPr>
        <w:t xml:space="preserve">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внутрихозяйственного землеустройства выполняются следующие виды работ: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рационального использования гражданами и юридическими лицами земельных участков для осуществления сельскохозяйственного производства, а также организация территорий,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мероприятий по улучшению сельскохозяйственных угодий, освоению новых земель, восстановлению и консервации земель, рекультивации нарушенных земель, защите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IV. ЗЕМЛЕУСТРОИТЕЛЬНАЯ ДОКУМЕНТАЦИЯ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Виды землеустроительной документации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видам землеустроительной документации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генеральная схема землеустройства территории Российской Федерации, схема землеустройства территорий субъектов Российской Федерации, схема землеустройства муниципальных образований, схемы использования и охраны земель;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3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третий - четвертый утратили силу. - Федеральный </w:t>
      </w:r>
      <w:hyperlink w:history="0" r:id="rId54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13.05.2008 N 66-ФЗ;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карты (планы) объектов землеустройства;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проекты внутрихозяйственного землеустройства;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проекты улучшения сельскохозяйственных угодий, освоения новых земель, рекультивации нарушенных земель, защиты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материалы почвенных, геоботанических и других обследований и изысканий, оценки качества земель, инвентаризации земель;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5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04.12.2006 N 201-ФЗ)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тематические карты и атласы состояния и использования земель.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 могут устанавливаться другие виды землеустроительной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Состав, содержание и правила оформления каждого вида землеустроительной документации регламентируются соответствующими техническими условиями и требованиями проведения землеустройства.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Карта (план) объекта землеустройства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56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Карта (план) объекта землеустройства является документом, отображающим в графической и текстовой формах местоположение, размер, границы объекта землеустройства и иные его характеристики.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Карта (план) объекта землеустройства составляется с использованием сведений государственного кадастра недвижимости, картографического материала, материалов дистанционного зондирования, а также по данным измерений, полученных на местности.</w:t>
      </w:r>
    </w:p>
    <w:p>
      <w:pPr>
        <w:pStyle w:val="0"/>
        <w:spacing w:before="240" w:lineRule="auto"/>
        <w:ind w:firstLine="540"/>
        <w:jc w:val="both"/>
      </w:pPr>
      <w:hyperlink w:history="0" r:id="rId57" w:tooltip="Постановление Правительства РФ от 30.07.2009 N 621 (ред. от 17.05.2016) &quot;Об утверждении формы карты (плана) объекта землеустройства и требований к ее составлению&quot;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карты (плана) объекта землеустройства и </w:t>
      </w:r>
      <w:hyperlink w:history="0" r:id="rId58" w:tooltip="Постановление Правительства РФ от 30.07.2009 N 621 (ред. от 17.05.2016) &quot;Об утверждении формы карты (плана) объекта землеустройства и требований к ее составлению&quot;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ее составлению устанавливаются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Тематические карты и атласы состояния и использования земель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Тематические карты и атласы состояния и использования земель составляются для отображения в них характеристик состояния и использования земель, данных зонирования и природно-сельскохозяйственного районирования земель, определения мероприятий по организации рационального использования земель и их охраны.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Землеустроительное дело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Землеустроительное дело включает в себя землеустроительную документацию в отношении каждого объекта землеустройства и другие касающиеся такого объекта материалы.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Землеустроительное дело </w:t>
      </w:r>
      <w:r>
        <w:rPr>
          <w:sz w:val="24"/>
        </w:rPr>
        <w:t xml:space="preserve">формируется</w:t>
      </w:r>
      <w:r>
        <w:rPr>
          <w:sz w:val="24"/>
        </w:rPr>
        <w:t xml:space="preserve"> и хранится в порядке, установленном нормативными правовыми актами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Согласование и утверждение землеустроительной документации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59" w:tooltip="Приказ Росреестра от 14.02.2023 N П/0036 &quot;Об установлении порядка согласования и утверждения землеуст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&quot; (Зарегистрировано в Минюсте России 21.03.2023 N 72656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согласования и утверждения землеустроительной документации устанавливается уполномоченным Правительством Российской Федерации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0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23.07.2008 N 160-ФЗ)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 Государственный фонд данных, полученных в результате проведения землеустройства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Государственный фонд данных, полученных в результате проведения землеустройства, формируется на основе сбора, обработки, учета, хранения и распространения документированной информации о проведении землеустройства.</w:t>
      </w:r>
    </w:p>
    <w:p>
      <w:pPr>
        <w:pStyle w:val="0"/>
        <w:spacing w:before="240" w:lineRule="auto"/>
        <w:ind w:firstLine="540"/>
        <w:jc w:val="both"/>
      </w:pPr>
      <w:hyperlink w:history="0" r:id="rId61" w:tooltip="Приказ Росреестра от 14.02.2023 N П/0036 &quot;Об установлении порядка согласования и утверждения землеуст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&quot; (Зарегистрировано в Минюсте России 21.03.2023 N 72656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создания и ведения государственного фонда данных, полученных в результате проведения землеустройства, а также порядок их использования определяется уполномоченным Правительством Российской Федерации федеральным органом исполнительной власти. Ведение государственного фонда данных, полученных в результате проведения землеустройства, а также перевод документов, содержащихся в данном фонде в форме документов на бумажных носителях, в форму электронных образов таких документов осуществляется публично-правовой компанией, созданной в соответствии с Федеральным </w:t>
      </w:r>
      <w:hyperlink w:history="0" r:id="rId62" w:tooltip="Федеральный закон от 30.12.2021 N 448-ФЗ (ред. от 31.07.2025) &quot;О публично-правовой компании &quot;Роскадастр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публично-правовой компании "Роскадастр".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23.07.2008 </w:t>
      </w:r>
      <w:hyperlink w:history="0" r:id="rId6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N 160-ФЗ</w:t>
        </w:r>
      </w:hyperlink>
      <w:r>
        <w:rPr>
          <w:sz w:val="24"/>
        </w:rPr>
        <w:t xml:space="preserve">, от 30.12.2021 </w:t>
      </w:r>
      <w:hyperlink w:history="0" r:id="rId6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449-ФЗ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Землеустроительная документация, включенная в государственный фонд данных, полученных в результате проведения землеустройства, является федеральной собственностью и не подлежит приватизации.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осуществляющие проведение землеустройства, обязаны бесплатно передать экземпляр подготовленной ими землеустроительной документации в государственный фонд данных, полученных в результате проведения землеустройства.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5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&quot;О государственном кадастре недвижим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13.05.2008 N 66-ФЗ)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V. ОТВЕТСТВЕННОСТЬ ЗА НАРУШЕНИЕ</w:t>
      </w:r>
    </w:p>
    <w:p>
      <w:pPr>
        <w:pStyle w:val="2"/>
        <w:jc w:val="center"/>
      </w:pPr>
      <w:r>
        <w:rPr>
          <w:sz w:val="24"/>
        </w:rPr>
        <w:t xml:space="preserve">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Ответственность за нарушение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 нарушение настоящего Федерального закона граждане и юридические лица несут ответственность в соответствии с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Разрешение споров при проведении землеустройства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Споры, возникающие при проведении землеустройства, разрешаются в соответствии с </w:t>
      </w:r>
      <w:hyperlink w:history="0" r:id="rId66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VI. ЗАКЛЮЧИТЕЛЬНЫЕ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Вступление в силу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18 июня 2001 года</w:t>
      </w:r>
    </w:p>
    <w:p>
      <w:pPr>
        <w:pStyle w:val="0"/>
        <w:spacing w:before="240" w:lineRule="auto"/>
      </w:pPr>
      <w:r>
        <w:rPr>
          <w:sz w:val="24"/>
        </w:rPr>
        <w:t xml:space="preserve">N 78-ФЗ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18.06.2001 N 78-ФЗ</w:t>
            <w:br/>
            <w:t>(ред. от 08.08.2024)</w:t>
            <w:br/>
            <w:t>"О землеустройстве"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1291&amp;date=07.10.2025&amp;dst=100101&amp;field=134&amp;demo=2" TargetMode = "External"/><Relationship Id="rId9" Type="http://schemas.openxmlformats.org/officeDocument/2006/relationships/hyperlink" Target="https://login.consultant.ru/link/?req=doc&amp;base=LAW&amp;n=511319&amp;date=07.10.2025&amp;dst=100172&amp;field=134&amp;demo=2" TargetMode = "External"/><Relationship Id="rId10" Type="http://schemas.openxmlformats.org/officeDocument/2006/relationships/hyperlink" Target="https://login.consultant.ru/link/?req=doc&amp;base=LAW&amp;n=300839&amp;date=07.10.2025&amp;dst=100082&amp;field=134&amp;demo=2" TargetMode = "External"/><Relationship Id="rId11" Type="http://schemas.openxmlformats.org/officeDocument/2006/relationships/hyperlink" Target="https://login.consultant.ru/link/?req=doc&amp;base=LAW&amp;n=501486&amp;date=07.10.2025&amp;dst=100431&amp;field=134&amp;demo=2" TargetMode = "External"/><Relationship Id="rId12" Type="http://schemas.openxmlformats.org/officeDocument/2006/relationships/hyperlink" Target="https://login.consultant.ru/link/?req=doc&amp;base=LAW&amp;n=440507&amp;date=07.10.2025&amp;dst=101015&amp;field=134&amp;demo=2" TargetMode = "External"/><Relationship Id="rId13" Type="http://schemas.openxmlformats.org/officeDocument/2006/relationships/hyperlink" Target="https://login.consultant.ru/link/?req=doc&amp;base=LAW&amp;n=420986&amp;date=07.10.2025&amp;dst=100700&amp;field=134&amp;demo=2" TargetMode = "External"/><Relationship Id="rId14" Type="http://schemas.openxmlformats.org/officeDocument/2006/relationships/hyperlink" Target="https://login.consultant.ru/link/?req=doc&amp;base=LAW&amp;n=494623&amp;date=07.10.2025&amp;dst=100022&amp;field=134&amp;demo=2" TargetMode = "External"/><Relationship Id="rId15" Type="http://schemas.openxmlformats.org/officeDocument/2006/relationships/hyperlink" Target="https://login.consultant.ru/link/?req=doc&amp;base=LAW&amp;n=440515&amp;date=07.10.2025&amp;dst=100152&amp;field=134&amp;demo=2" TargetMode = "External"/><Relationship Id="rId16" Type="http://schemas.openxmlformats.org/officeDocument/2006/relationships/hyperlink" Target="https://login.consultant.ru/link/?req=doc&amp;base=LAW&amp;n=453995&amp;date=07.10.2025&amp;dst=100169&amp;field=134&amp;demo=2" TargetMode = "External"/><Relationship Id="rId17" Type="http://schemas.openxmlformats.org/officeDocument/2006/relationships/hyperlink" Target="https://login.consultant.ru/link/?req=doc&amp;base=LAW&amp;n=471231&amp;date=07.10.2025&amp;dst=100071&amp;field=134&amp;demo=2" TargetMode = "External"/><Relationship Id="rId18" Type="http://schemas.openxmlformats.org/officeDocument/2006/relationships/hyperlink" Target="https://login.consultant.ru/link/?req=doc&amp;base=LAW&amp;n=500700&amp;date=07.10.2025&amp;dst=103924&amp;field=134&amp;demo=2" TargetMode = "External"/><Relationship Id="rId19" Type="http://schemas.openxmlformats.org/officeDocument/2006/relationships/hyperlink" Target="https://login.consultant.ru/link/?req=doc&amp;base=LAW&amp;n=454214&amp;date=07.10.2025&amp;dst=100013&amp;field=134&amp;demo=2" TargetMode = "External"/><Relationship Id="rId20" Type="http://schemas.openxmlformats.org/officeDocument/2006/relationships/hyperlink" Target="https://login.consultant.ru/link/?req=doc&amp;base=LAW&amp;n=501392&amp;date=07.10.2025&amp;dst=100440&amp;field=134&amp;demo=2" TargetMode = "External"/><Relationship Id="rId21" Type="http://schemas.openxmlformats.org/officeDocument/2006/relationships/hyperlink" Target="https://login.consultant.ru/link/?req=doc&amp;base=LAW&amp;n=124261&amp;date=07.10.2025&amp;dst=100006&amp;field=134&amp;demo=2" TargetMode = "External"/><Relationship Id="rId22" Type="http://schemas.openxmlformats.org/officeDocument/2006/relationships/hyperlink" Target="https://login.consultant.ru/link/?req=doc&amp;base=LAW&amp;n=300839&amp;date=07.10.2025&amp;dst=100084&amp;field=134&amp;demo=2" TargetMode = "External"/><Relationship Id="rId23" Type="http://schemas.openxmlformats.org/officeDocument/2006/relationships/hyperlink" Target="https://login.consultant.ru/link/?req=doc&amp;base=LAW&amp;n=300839&amp;date=07.10.2025&amp;dst=100085&amp;field=134&amp;demo=2" TargetMode = "External"/><Relationship Id="rId24" Type="http://schemas.openxmlformats.org/officeDocument/2006/relationships/hyperlink" Target="https://login.consultant.ru/link/?req=doc&amp;base=LAW&amp;n=420986&amp;date=07.10.2025&amp;dst=100700&amp;field=134&amp;demo=2" TargetMode = "External"/><Relationship Id="rId25" Type="http://schemas.openxmlformats.org/officeDocument/2006/relationships/hyperlink" Target="https://login.consultant.ru/link/?req=doc&amp;base=LAW&amp;n=494623&amp;date=07.10.2025&amp;dst=100022&amp;field=134&amp;demo=2" TargetMode = "External"/><Relationship Id="rId26" Type="http://schemas.openxmlformats.org/officeDocument/2006/relationships/hyperlink" Target="https://login.consultant.ru/link/?req=doc&amp;base=LAW&amp;n=453995&amp;date=07.10.2025&amp;dst=100170&amp;field=134&amp;demo=2" TargetMode = "External"/><Relationship Id="rId27" Type="http://schemas.openxmlformats.org/officeDocument/2006/relationships/hyperlink" Target="https://login.consultant.ru/link/?req=doc&amp;base=LAW&amp;n=300839&amp;date=07.10.2025&amp;dst=100086&amp;field=134&amp;demo=2" TargetMode = "External"/><Relationship Id="rId28" Type="http://schemas.openxmlformats.org/officeDocument/2006/relationships/hyperlink" Target="https://login.consultant.ru/link/?req=doc&amp;base=LAW&amp;n=453995&amp;date=07.10.2025&amp;dst=100171&amp;field=134&amp;demo=2" TargetMode = "External"/><Relationship Id="rId29" Type="http://schemas.openxmlformats.org/officeDocument/2006/relationships/hyperlink" Target="https://login.consultant.ru/link/?req=doc&amp;base=LAW&amp;n=300839&amp;date=07.10.2025&amp;dst=100087&amp;field=134&amp;demo=2" TargetMode = "External"/><Relationship Id="rId30" Type="http://schemas.openxmlformats.org/officeDocument/2006/relationships/hyperlink" Target="https://login.consultant.ru/link/?req=doc&amp;base=LAW&amp;n=501392&amp;date=07.10.2025&amp;dst=100441&amp;field=134&amp;demo=2" TargetMode = "External"/><Relationship Id="rId31" Type="http://schemas.openxmlformats.org/officeDocument/2006/relationships/hyperlink" Target="https://login.consultant.ru/link/?req=doc&amp;base=LAW&amp;n=500700&amp;date=07.10.2025&amp;dst=103924&amp;field=134&amp;demo=2" TargetMode = "External"/><Relationship Id="rId32" Type="http://schemas.openxmlformats.org/officeDocument/2006/relationships/hyperlink" Target="https://login.consultant.ru/link/?req=doc&amp;base=LAW&amp;n=440515&amp;date=07.10.2025&amp;dst=100248&amp;field=134&amp;demo=2" TargetMode = "External"/><Relationship Id="rId33" Type="http://schemas.openxmlformats.org/officeDocument/2006/relationships/hyperlink" Target="https://login.consultant.ru/link/?req=doc&amp;base=LAW&amp;n=501392&amp;date=07.10.2025&amp;dst=100442&amp;field=134&amp;demo=2" TargetMode = "External"/><Relationship Id="rId34" Type="http://schemas.openxmlformats.org/officeDocument/2006/relationships/hyperlink" Target="https://login.consultant.ru/link/?req=doc&amp;base=LAW&amp;n=499774&amp;date=07.10.2025&amp;demo=2" TargetMode = "External"/><Relationship Id="rId35" Type="http://schemas.openxmlformats.org/officeDocument/2006/relationships/hyperlink" Target="https://login.consultant.ru/link/?req=doc&amp;base=LAW&amp;n=36170&amp;date=07.10.2025&amp;dst=100008&amp;field=134&amp;demo=2" TargetMode = "External"/><Relationship Id="rId36" Type="http://schemas.openxmlformats.org/officeDocument/2006/relationships/hyperlink" Target="https://login.consultant.ru/link/?req=doc&amp;base=LAW&amp;n=501486&amp;date=07.10.2025&amp;dst=100432&amp;field=134&amp;demo=2" TargetMode = "External"/><Relationship Id="rId37" Type="http://schemas.openxmlformats.org/officeDocument/2006/relationships/hyperlink" Target="https://login.consultant.ru/link/?req=doc&amp;base=LAW&amp;n=500700&amp;date=07.10.2025&amp;dst=103924&amp;field=134&amp;demo=2" TargetMode = "External"/><Relationship Id="rId38" Type="http://schemas.openxmlformats.org/officeDocument/2006/relationships/hyperlink" Target="https://login.consultant.ru/link/?req=doc&amp;base=LAW&amp;n=511319&amp;date=07.10.2025&amp;dst=100173&amp;field=134&amp;demo=2" TargetMode = "External"/><Relationship Id="rId39" Type="http://schemas.openxmlformats.org/officeDocument/2006/relationships/hyperlink" Target="https://login.consultant.ru/link/?req=doc&amp;base=LAW&amp;n=300839&amp;date=07.10.2025&amp;dst=100088&amp;field=134&amp;demo=2" TargetMode = "External"/><Relationship Id="rId40" Type="http://schemas.openxmlformats.org/officeDocument/2006/relationships/hyperlink" Target="https://login.consultant.ru/link/?req=doc&amp;base=LAW&amp;n=454214&amp;date=07.10.2025&amp;dst=100014&amp;field=134&amp;demo=2" TargetMode = "External"/><Relationship Id="rId41" Type="http://schemas.openxmlformats.org/officeDocument/2006/relationships/hyperlink" Target="https://login.consultant.ru/link/?req=doc&amp;base=LAW&amp;n=471231&amp;date=07.10.2025&amp;dst=100071&amp;field=134&amp;demo=2" TargetMode = "External"/><Relationship Id="rId42" Type="http://schemas.openxmlformats.org/officeDocument/2006/relationships/hyperlink" Target="https://login.consultant.ru/link/?req=doc&amp;base=LAW&amp;n=124261&amp;date=07.10.2025&amp;dst=100006&amp;field=134&amp;demo=2" TargetMode = "External"/><Relationship Id="rId43" Type="http://schemas.openxmlformats.org/officeDocument/2006/relationships/hyperlink" Target="https://login.consultant.ru/link/?req=doc&amp;base=LAW&amp;n=300839&amp;date=07.10.2025&amp;dst=100090&amp;field=134&amp;demo=2" TargetMode = "External"/><Relationship Id="rId44" Type="http://schemas.openxmlformats.org/officeDocument/2006/relationships/hyperlink" Target="https://login.consultant.ru/link/?req=doc&amp;base=LAW&amp;n=300839&amp;date=07.10.2025&amp;dst=100091&amp;field=134&amp;demo=2" TargetMode = "External"/><Relationship Id="rId45" Type="http://schemas.openxmlformats.org/officeDocument/2006/relationships/hyperlink" Target="https://login.consultant.ru/link/?req=doc&amp;base=LAW&amp;n=300839&amp;date=07.10.2025&amp;dst=100092&amp;field=134&amp;demo=2" TargetMode = "External"/><Relationship Id="rId46" Type="http://schemas.openxmlformats.org/officeDocument/2006/relationships/hyperlink" Target="https://login.consultant.ru/link/?req=doc&amp;base=LAW&amp;n=300839&amp;date=07.10.2025&amp;dst=100093&amp;field=134&amp;demo=2" TargetMode = "External"/><Relationship Id="rId47" Type="http://schemas.openxmlformats.org/officeDocument/2006/relationships/hyperlink" Target="https://login.consultant.ru/link/?req=doc&amp;base=LAW&amp;n=301324&amp;date=07.10.2025&amp;dst=100009&amp;field=134&amp;demo=2" TargetMode = "External"/><Relationship Id="rId48" Type="http://schemas.openxmlformats.org/officeDocument/2006/relationships/hyperlink" Target="https://login.consultant.ru/link/?req=doc&amp;base=LAW&amp;n=501486&amp;date=07.10.2025&amp;dst=100433&amp;field=134&amp;demo=2" TargetMode = "External"/><Relationship Id="rId49" Type="http://schemas.openxmlformats.org/officeDocument/2006/relationships/hyperlink" Target="https://login.consultant.ru/link/?req=doc&amp;base=LAW&amp;n=300839&amp;date=07.10.2025&amp;dst=100096&amp;field=134&amp;demo=2" TargetMode = "External"/><Relationship Id="rId50" Type="http://schemas.openxmlformats.org/officeDocument/2006/relationships/hyperlink" Target="https://login.consultant.ru/link/?req=doc&amp;base=LAW&amp;n=300839&amp;date=07.10.2025&amp;dst=100097&amp;field=134&amp;demo=2" TargetMode = "External"/><Relationship Id="rId51" Type="http://schemas.openxmlformats.org/officeDocument/2006/relationships/hyperlink" Target="https://login.consultant.ru/link/?req=doc&amp;base=LAW&amp;n=198338&amp;date=07.10.2025&amp;dst=100009&amp;field=134&amp;demo=2" TargetMode = "External"/><Relationship Id="rId52" Type="http://schemas.openxmlformats.org/officeDocument/2006/relationships/hyperlink" Target="https://login.consultant.ru/link/?req=doc&amp;base=LAW&amp;n=124261&amp;date=07.10.2025&amp;dst=100006&amp;field=134&amp;demo=2" TargetMode = "External"/><Relationship Id="rId53" Type="http://schemas.openxmlformats.org/officeDocument/2006/relationships/hyperlink" Target="https://login.consultant.ru/link/?req=doc&amp;base=LAW&amp;n=300839&amp;date=07.10.2025&amp;dst=100101&amp;field=134&amp;demo=2" TargetMode = "External"/><Relationship Id="rId54" Type="http://schemas.openxmlformats.org/officeDocument/2006/relationships/hyperlink" Target="https://login.consultant.ru/link/?req=doc&amp;base=LAW&amp;n=300839&amp;date=07.10.2025&amp;dst=100102&amp;field=134&amp;demo=2" TargetMode = "External"/><Relationship Id="rId55" Type="http://schemas.openxmlformats.org/officeDocument/2006/relationships/hyperlink" Target="https://login.consultant.ru/link/?req=doc&amp;base=LAW&amp;n=511319&amp;date=07.10.2025&amp;dst=100176&amp;field=134&amp;demo=2" TargetMode = "External"/><Relationship Id="rId56" Type="http://schemas.openxmlformats.org/officeDocument/2006/relationships/hyperlink" Target="https://login.consultant.ru/link/?req=doc&amp;base=LAW&amp;n=300839&amp;date=07.10.2025&amp;dst=100103&amp;field=134&amp;demo=2" TargetMode = "External"/><Relationship Id="rId57" Type="http://schemas.openxmlformats.org/officeDocument/2006/relationships/hyperlink" Target="https://login.consultant.ru/link/?req=doc&amp;base=LAW&amp;n=198339&amp;date=07.10.2025&amp;dst=100010&amp;field=134&amp;demo=2" TargetMode = "External"/><Relationship Id="rId58" Type="http://schemas.openxmlformats.org/officeDocument/2006/relationships/hyperlink" Target="https://login.consultant.ru/link/?req=doc&amp;base=LAW&amp;n=198339&amp;date=07.10.2025&amp;dst=100055&amp;field=134&amp;demo=2" TargetMode = "External"/><Relationship Id="rId59" Type="http://schemas.openxmlformats.org/officeDocument/2006/relationships/hyperlink" Target="https://login.consultant.ru/link/?req=doc&amp;base=LAW&amp;n=442782&amp;date=07.10.2025&amp;dst=100012&amp;field=134&amp;demo=2" TargetMode = "External"/><Relationship Id="rId60" Type="http://schemas.openxmlformats.org/officeDocument/2006/relationships/hyperlink" Target="https://login.consultant.ru/link/?req=doc&amp;base=LAW&amp;n=501486&amp;date=07.10.2025&amp;dst=100434&amp;field=134&amp;demo=2" TargetMode = "External"/><Relationship Id="rId61" Type="http://schemas.openxmlformats.org/officeDocument/2006/relationships/hyperlink" Target="https://login.consultant.ru/link/?req=doc&amp;base=LAW&amp;n=442782&amp;date=07.10.2025&amp;dst=100036&amp;field=134&amp;demo=2" TargetMode = "External"/><Relationship Id="rId62" Type="http://schemas.openxmlformats.org/officeDocument/2006/relationships/hyperlink" Target="https://login.consultant.ru/link/?req=doc&amp;base=LAW&amp;n=511269&amp;date=07.10.2025&amp;demo=2" TargetMode = "External"/><Relationship Id="rId63" Type="http://schemas.openxmlformats.org/officeDocument/2006/relationships/hyperlink" Target="https://login.consultant.ru/link/?req=doc&amp;base=LAW&amp;n=501486&amp;date=07.10.2025&amp;dst=100435&amp;field=134&amp;demo=2" TargetMode = "External"/><Relationship Id="rId64" Type="http://schemas.openxmlformats.org/officeDocument/2006/relationships/hyperlink" Target="https://login.consultant.ru/link/?req=doc&amp;base=LAW&amp;n=454214&amp;date=07.10.2025&amp;dst=100015&amp;field=134&amp;demo=2" TargetMode = "External"/><Relationship Id="rId65" Type="http://schemas.openxmlformats.org/officeDocument/2006/relationships/hyperlink" Target="https://login.consultant.ru/link/?req=doc&amp;base=LAW&amp;n=300839&amp;date=07.10.2025&amp;dst=100108&amp;field=134&amp;demo=2" TargetMode = "External"/><Relationship Id="rId66" Type="http://schemas.openxmlformats.org/officeDocument/2006/relationships/hyperlink" Target="https://login.consultant.ru/link/?req=doc&amp;base=LAW&amp;n=500137&amp;date=07.10.2025&amp;dst=10055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18.06.2001 N 78-ФЗ
(ред. от 08.08.2024)
"О землеустройстве"</dc:title>
  <dcterms:created xsi:type="dcterms:W3CDTF">2025-10-07T16:39:40Z</dcterms:created>
</cp:coreProperties>
</file>