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3F1E" w14:paraId="0C04A88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C56A4" w14:textId="77777777" w:rsidR="00F93F1E" w:rsidRDefault="00822683">
            <w:pPr>
              <w:pStyle w:val="ConsPlusNormal"/>
              <w:jc w:val="center"/>
              <w:outlineLvl w:val="0"/>
            </w:pPr>
            <w:r>
              <w:t>Раздел 9. Микробиологическая промышленность</w:t>
            </w:r>
          </w:p>
        </w:tc>
      </w:tr>
      <w:tr w:rsidR="00F93F1E" w14:paraId="797B7EA9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0DE97" w14:textId="77777777" w:rsidR="00F93F1E" w:rsidRPr="00822683" w:rsidRDefault="0082268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22683">
              <w:rPr>
                <w:color w:val="538135" w:themeColor="accent6" w:themeShade="BF"/>
              </w:rPr>
              <w:t>9.1. К классу I относятся:</w:t>
            </w:r>
          </w:p>
          <w:p w14:paraId="67280126" w14:textId="77777777" w:rsidR="00F93F1E" w:rsidRDefault="00822683">
            <w:pPr>
              <w:pStyle w:val="ConsPlusNormal"/>
              <w:ind w:firstLine="283"/>
              <w:jc w:val="both"/>
            </w:pPr>
            <w:r>
              <w:t xml:space="preserve">9.1.1. Производство </w:t>
            </w:r>
            <w:proofErr w:type="spellStart"/>
            <w:r>
              <w:t>белково</w:t>
            </w:r>
            <w:proofErr w:type="spellEnd"/>
            <w:r>
              <w:t>-витаминных концентратов из углеводородов (парафинов нефти, этанола, метанола, природного газа).</w:t>
            </w:r>
          </w:p>
          <w:p w14:paraId="04C0F4C9" w14:textId="77777777" w:rsidR="00F93F1E" w:rsidRDefault="00822683">
            <w:pPr>
              <w:pStyle w:val="ConsPlusNormal"/>
              <w:ind w:firstLine="283"/>
              <w:jc w:val="both"/>
            </w:pPr>
            <w:r>
              <w:t>9.1.2. Производства, использующие в технологии микроорганизмы 1 - 2 группы патогенности.</w:t>
            </w:r>
          </w:p>
        </w:tc>
      </w:tr>
      <w:tr w:rsidR="00F93F1E" w14:paraId="6E750A69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709B7" w14:textId="77777777" w:rsidR="00F93F1E" w:rsidRPr="00822683" w:rsidRDefault="0082268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22683">
              <w:rPr>
                <w:color w:val="538135" w:themeColor="accent6" w:themeShade="BF"/>
              </w:rPr>
              <w:t>9.2. К классу II относятся:</w:t>
            </w:r>
          </w:p>
          <w:p w14:paraId="35FC6FBF" w14:textId="77777777" w:rsidR="00F93F1E" w:rsidRDefault="00822683">
            <w:pPr>
              <w:pStyle w:val="ConsPlusNormal"/>
              <w:ind w:firstLine="283"/>
              <w:jc w:val="both"/>
            </w:pPr>
            <w:r>
              <w:t>9.2.1. Произво</w:t>
            </w:r>
            <w:r>
              <w:t xml:space="preserve">дство кормового </w:t>
            </w:r>
            <w:proofErr w:type="spellStart"/>
            <w:r>
              <w:t>бацитрацина</w:t>
            </w:r>
            <w:proofErr w:type="spellEnd"/>
            <w:r>
              <w:t>.</w:t>
            </w:r>
          </w:p>
          <w:p w14:paraId="3057CA0E" w14:textId="77777777" w:rsidR="00F93F1E" w:rsidRDefault="00822683">
            <w:pPr>
              <w:pStyle w:val="ConsPlusNormal"/>
              <w:ind w:firstLine="283"/>
              <w:jc w:val="both"/>
            </w:pPr>
            <w:r>
              <w:t>9.2.2. Производство кормовых аминокислот методом микробиологического синтеза.</w:t>
            </w:r>
          </w:p>
          <w:p w14:paraId="32EF427E" w14:textId="77777777" w:rsidR="00F93F1E" w:rsidRDefault="00822683">
            <w:pPr>
              <w:pStyle w:val="ConsPlusNormal"/>
              <w:ind w:firstLine="283"/>
              <w:jc w:val="both"/>
            </w:pPr>
            <w:r>
              <w:t>9.2.3. Производство антибиотиков.</w:t>
            </w:r>
          </w:p>
          <w:p w14:paraId="1FD6B996" w14:textId="77777777" w:rsidR="00F93F1E" w:rsidRDefault="00822683">
            <w:pPr>
              <w:pStyle w:val="ConsPlusNormal"/>
              <w:ind w:firstLine="283"/>
              <w:jc w:val="both"/>
            </w:pPr>
            <w:r>
              <w:t>9.2.4. Производство кормовых дрожжей, фурфурола и спирта из древесины и сельскохозяйственных отходов методом гидролиза.</w:t>
            </w:r>
          </w:p>
          <w:p w14:paraId="0B9A72DB" w14:textId="77777777" w:rsidR="00F93F1E" w:rsidRDefault="00822683">
            <w:pPr>
              <w:pStyle w:val="ConsPlusNormal"/>
              <w:ind w:firstLine="283"/>
              <w:jc w:val="both"/>
            </w:pPr>
            <w:r>
              <w:t>9.2.5. Производство ферментов различного назначения с поверхностным способом культивирования.</w:t>
            </w:r>
          </w:p>
          <w:p w14:paraId="3F34FA59" w14:textId="77777777" w:rsidR="00F93F1E" w:rsidRDefault="00822683">
            <w:pPr>
              <w:pStyle w:val="ConsPlusNormal"/>
              <w:ind w:firstLine="283"/>
              <w:jc w:val="both"/>
            </w:pPr>
            <w:r>
              <w:t>9.2.6. Производство пектинов из растительн</w:t>
            </w:r>
            <w:r>
              <w:t>ого сырья.</w:t>
            </w:r>
          </w:p>
        </w:tc>
      </w:tr>
      <w:tr w:rsidR="00F93F1E" w14:paraId="1ACA8F89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D556F" w14:textId="77777777" w:rsidR="00F93F1E" w:rsidRPr="00822683" w:rsidRDefault="0082268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22683">
              <w:rPr>
                <w:color w:val="538135" w:themeColor="accent6" w:themeShade="BF"/>
              </w:rPr>
              <w:t>9.3. К классу III относятся:</w:t>
            </w:r>
          </w:p>
          <w:p w14:paraId="4F633D65" w14:textId="77777777" w:rsidR="00F93F1E" w:rsidRDefault="00822683">
            <w:pPr>
              <w:pStyle w:val="ConsPlusNormal"/>
              <w:ind w:firstLine="283"/>
              <w:jc w:val="both"/>
            </w:pPr>
            <w:r>
              <w:t>9.3.1. Производство пищевых дрожжей.</w:t>
            </w:r>
          </w:p>
          <w:p w14:paraId="2D371CC4" w14:textId="77777777" w:rsidR="00F93F1E" w:rsidRDefault="00822683">
            <w:pPr>
              <w:pStyle w:val="ConsPlusNormal"/>
              <w:ind w:firstLine="283"/>
              <w:jc w:val="both"/>
            </w:pPr>
            <w:r>
              <w:t>9.3.2. Производство биопрепаратов (</w:t>
            </w:r>
            <w:proofErr w:type="spellStart"/>
            <w:r>
              <w:t>трихограмм</w:t>
            </w:r>
            <w:proofErr w:type="spellEnd"/>
            <w:r>
              <w:t xml:space="preserve"> и других биопрепаратов) для защиты сельскохозяйственных растений.</w:t>
            </w:r>
          </w:p>
          <w:p w14:paraId="36575336" w14:textId="77777777" w:rsidR="00F93F1E" w:rsidRDefault="00822683">
            <w:pPr>
              <w:pStyle w:val="ConsPlusNormal"/>
              <w:ind w:firstLine="283"/>
              <w:jc w:val="both"/>
            </w:pPr>
            <w:r>
              <w:t>9.3.3. Производство средств защиты растений методом микробиологиче</w:t>
            </w:r>
            <w:r>
              <w:t>ского синтеза.</w:t>
            </w:r>
          </w:p>
          <w:p w14:paraId="4F200772" w14:textId="77777777" w:rsidR="00F93F1E" w:rsidRDefault="00822683">
            <w:pPr>
              <w:pStyle w:val="ConsPlusNormal"/>
              <w:ind w:firstLine="283"/>
              <w:jc w:val="both"/>
            </w:pPr>
            <w:r>
              <w:t>9.3.4. Производство вакцин и сывороток.</w:t>
            </w:r>
          </w:p>
        </w:tc>
      </w:tr>
      <w:tr w:rsidR="00F93F1E" w14:paraId="03E06076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C8E" w14:textId="77777777" w:rsidR="00F93F1E" w:rsidRPr="00822683" w:rsidRDefault="0082268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22683">
              <w:rPr>
                <w:color w:val="538135" w:themeColor="accent6" w:themeShade="BF"/>
              </w:rPr>
              <w:t>9.4. К классу IV относятся:</w:t>
            </w:r>
          </w:p>
          <w:p w14:paraId="2CACFFDC" w14:textId="77777777" w:rsidR="00F93F1E" w:rsidRDefault="00822683">
            <w:pPr>
              <w:pStyle w:val="ConsPlusNormal"/>
              <w:ind w:firstLine="283"/>
              <w:jc w:val="both"/>
            </w:pPr>
            <w:r>
              <w:t>9.4.1. Производство ферментов различного назначения с глубинным способом культивирования.</w:t>
            </w:r>
          </w:p>
        </w:tc>
      </w:tr>
    </w:tbl>
    <w:p w14:paraId="51E1318F" w14:textId="17581FE9" w:rsidR="00F93F1E" w:rsidRDefault="00822683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</w:t>
        </w:r>
        <w:r>
          <w:rPr>
            <w:i/>
            <w:color w:val="0000FF"/>
          </w:rPr>
          <w:t>. 9,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</w:t>
        </w:r>
        <w:r>
          <w:rPr>
            <w:i/>
            <w:color w:val="0000FF"/>
          </w:rPr>
          <w:t>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F93F1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F1E"/>
    <w:rsid w:val="00822683"/>
    <w:rsid w:val="00F9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7F476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223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КонсультантПлюс Версия 4025.00.30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2025-11-23T16:15:00Z</dcterms:created>
  <dcterms:modified xsi:type="dcterms:W3CDTF">2025-11-23T16:26:00Z</dcterms:modified>
</cp:coreProperties>
</file>