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2134BF" w14:paraId="1F8E9317" w14:textId="77777777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82D5E7D" w14:textId="77777777" w:rsidR="002134BF" w:rsidRDefault="00FF1393">
            <w:pPr>
              <w:pStyle w:val="ConsPlusNormal"/>
              <w:jc w:val="center"/>
              <w:outlineLvl w:val="0"/>
            </w:pPr>
            <w:r>
              <w:t>Раздел 10. Производство электрической и тепловой энергии при сжигании минерального топлива</w:t>
            </w:r>
          </w:p>
        </w:tc>
      </w:tr>
      <w:tr w:rsidR="002134BF" w14:paraId="6438F72A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AD9D3E" w14:textId="77777777" w:rsidR="002134BF" w:rsidRPr="00FF1393" w:rsidRDefault="00FF139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FF1393">
              <w:rPr>
                <w:color w:val="538135" w:themeColor="accent6" w:themeShade="BF"/>
              </w:rPr>
              <w:t>10.1. К классу I относятся:</w:t>
            </w:r>
          </w:p>
          <w:p w14:paraId="0E761CBB" w14:textId="77777777" w:rsidR="002134BF" w:rsidRDefault="00FF1393">
            <w:pPr>
              <w:pStyle w:val="ConsPlusNormal"/>
              <w:ind w:firstLine="283"/>
              <w:jc w:val="both"/>
            </w:pPr>
            <w:r>
              <w:t>10.1.1. Тепловые электростанции (далее - ТЭС) установленной электрической мощностью 600 МВт и выше, использующие в качестве топлива уголь и мазут.</w:t>
            </w:r>
          </w:p>
        </w:tc>
      </w:tr>
      <w:tr w:rsidR="002134BF" w14:paraId="33A1FA9D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002A" w14:textId="77777777" w:rsidR="002134BF" w:rsidRPr="00FF1393" w:rsidRDefault="00FF139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FF1393">
              <w:rPr>
                <w:color w:val="538135" w:themeColor="accent6" w:themeShade="BF"/>
              </w:rPr>
              <w:t>10.2. К классу II относятся:</w:t>
            </w:r>
          </w:p>
          <w:p w14:paraId="55663967" w14:textId="77777777" w:rsidR="002134BF" w:rsidRDefault="00FF1393">
            <w:pPr>
              <w:pStyle w:val="ConsPlusNormal"/>
              <w:ind w:firstLine="283"/>
              <w:jc w:val="both"/>
            </w:pPr>
            <w:r>
              <w:t>10.2.1. ТЭС установленной электрической мощностью 600 МВт и выше, работающие на</w:t>
            </w:r>
            <w:r>
              <w:t xml:space="preserve"> газовом и мазутном топливе.</w:t>
            </w:r>
          </w:p>
          <w:p w14:paraId="4DB4FEDB" w14:textId="77777777" w:rsidR="002134BF" w:rsidRDefault="00FF1393">
            <w:pPr>
              <w:pStyle w:val="ConsPlusNormal"/>
              <w:ind w:firstLine="283"/>
              <w:jc w:val="both"/>
            </w:pPr>
            <w:r>
              <w:t>10.2.2. ТЭЦ и районные котельные тепловой мощностью 200 Гкал/час и выше, работающие на угольном и мазутном топливе.</w:t>
            </w:r>
          </w:p>
        </w:tc>
      </w:tr>
      <w:tr w:rsidR="002134BF" w14:paraId="0EB1E75C" w14:textId="77777777">
        <w:tc>
          <w:tcPr>
            <w:tcW w:w="9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1837D1" w14:textId="77777777" w:rsidR="002134BF" w:rsidRPr="00FF1393" w:rsidRDefault="00FF139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FF1393">
              <w:rPr>
                <w:color w:val="538135" w:themeColor="accent6" w:themeShade="BF"/>
              </w:rPr>
              <w:t>10.3. К классу III относятся:</w:t>
            </w:r>
          </w:p>
          <w:p w14:paraId="04224484" w14:textId="77777777" w:rsidR="002134BF" w:rsidRDefault="00FF1393">
            <w:pPr>
              <w:pStyle w:val="ConsPlusNormal"/>
              <w:ind w:firstLine="283"/>
              <w:jc w:val="both"/>
            </w:pPr>
            <w:r>
              <w:t xml:space="preserve">10.3.1. </w:t>
            </w:r>
            <w:proofErr w:type="spellStart"/>
            <w:r>
              <w:t>Золоотвалы</w:t>
            </w:r>
            <w:proofErr w:type="spellEnd"/>
            <w:r>
              <w:t xml:space="preserve"> ТЭС.</w:t>
            </w:r>
          </w:p>
          <w:p w14:paraId="31AB2B89" w14:textId="77777777" w:rsidR="002134BF" w:rsidRDefault="00FF1393">
            <w:pPr>
              <w:pStyle w:val="ConsPlusNormal"/>
              <w:ind w:firstLine="283"/>
              <w:jc w:val="both"/>
            </w:pPr>
            <w:r>
              <w:t>10.3.2. ТЭЦ и районные котельные тепловой мощностью от 200 Гкал/час, работающие на газовом топливе и мазутном топливе (последнее - как резервное топливо).</w:t>
            </w:r>
          </w:p>
        </w:tc>
      </w:tr>
      <w:tr w:rsidR="002134BF" w14:paraId="293F8A51" w14:textId="77777777">
        <w:tc>
          <w:tcPr>
            <w:tcW w:w="9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57DED" w14:textId="77777777" w:rsidR="002134BF" w:rsidRPr="00FF1393" w:rsidRDefault="00FF1393">
            <w:pPr>
              <w:pStyle w:val="ConsPlusNormal"/>
              <w:ind w:firstLine="283"/>
              <w:jc w:val="both"/>
              <w:rPr>
                <w:color w:val="538135" w:themeColor="accent6" w:themeShade="BF"/>
              </w:rPr>
            </w:pPr>
            <w:r w:rsidRPr="00FF1393">
              <w:rPr>
                <w:color w:val="538135" w:themeColor="accent6" w:themeShade="BF"/>
              </w:rPr>
              <w:t>10.4. К классу IV относятся:</w:t>
            </w:r>
          </w:p>
          <w:p w14:paraId="1FBCCE35" w14:textId="77777777" w:rsidR="002134BF" w:rsidRDefault="00FF1393">
            <w:pPr>
              <w:pStyle w:val="ConsPlusNormal"/>
              <w:ind w:firstLine="283"/>
              <w:jc w:val="both"/>
            </w:pPr>
            <w:r>
              <w:t>10.4.1. ТЭЦ и районные котельные тепловой мощностью менее 200 Гкал, раб</w:t>
            </w:r>
            <w:r>
              <w:t>отающих на твердом, жидком и газообразном топливе.</w:t>
            </w:r>
          </w:p>
        </w:tc>
      </w:tr>
    </w:tbl>
    <w:p w14:paraId="05AA0EB6" w14:textId="3B1104B9" w:rsidR="002134BF" w:rsidRDefault="00FF1393">
      <w:pPr>
        <w:pStyle w:val="ConsPlusNormal"/>
      </w:pPr>
      <w:hyperlink r:id="rId4" w:tooltip="Постановление Главного государственного санитарного врача РФ от 25.09.2007 N 74 (ред. от 17.06.2025) &quot;О введении в действие новой редакции санитарно-эпидемиологических правил и нормативов СанПиН 2.2.1/2.1.1.1200-03 &quot;Санитарно-защитные зоны и санитарная классификация предприятий, сооружений и иных объектов&quot; (Зарегистрировано в Минюсте России 25.01.2008 N 10995) {КонсультантПлюс}">
        <w:r>
          <w:rPr>
            <w:i/>
            <w:color w:val="0000FF"/>
          </w:rPr>
          <w:br/>
          <w:t>р. 10, Постановление Главного государственного санитарного врача РФ от 25.09.2007 N 74 (ред. от 17.06.2025) "О введении в действие новой редакции санитарно-эпидемиологических правил и нормативов СанПиН 2</w:t>
        </w:r>
        <w:r>
          <w:rPr>
            <w:i/>
            <w:color w:val="0000FF"/>
          </w:rPr>
          <w:t>.2.1/2.1.1.1200-03 "Санитарно-защитные зоны и санитарная классификация предприятий, сооружений и иных объектов"</w:t>
        </w:r>
        <w:r>
          <w:rPr>
            <w:i/>
            <w:color w:val="0000FF"/>
          </w:rPr>
          <w:t>}</w:t>
        </w:r>
      </w:hyperlink>
      <w:r>
        <w:br/>
      </w:r>
    </w:p>
    <w:sectPr w:rsidR="002134BF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4BF"/>
    <w:rsid w:val="002134BF"/>
    <w:rsid w:val="00FF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EE36D"/>
  <w15:docId w15:val="{123AD640-8848-0B4C-AADE-808FC4E24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31&amp;date=23.11.2025&amp;dst=101241&amp;field=134&amp;demo=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>КонсультантПлюс Версия 4025.00.30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Главного государственного санитарного врача РФ от 25.09.2007 N 74
(ред. от 17.06.2025)
"О введении в действие новой редакции санитарно-эпидемиологических правил и нормативов СанПиН 2.2.1/2.1.1.1200-03 "Санитарно-защитные зоны и санитарная классификация предприятий, сооружений и иных объектов"
(Зарегистрировано в Минюсте России 25.01.2008 N 10995)</dc:title>
  <cp:lastModifiedBy>Microsoft Office User</cp:lastModifiedBy>
  <cp:revision>2</cp:revision>
  <dcterms:created xsi:type="dcterms:W3CDTF">2025-11-23T16:15:00Z</dcterms:created>
  <dcterms:modified xsi:type="dcterms:W3CDTF">2025-11-23T16:27:00Z</dcterms:modified>
</cp:coreProperties>
</file>