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15244" w14:paraId="38963F95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4B7362" w14:textId="77777777" w:rsidR="00E15244" w:rsidRDefault="00AD5B9F">
            <w:pPr>
              <w:pStyle w:val="ConsPlusNormal"/>
              <w:jc w:val="center"/>
              <w:outlineLvl w:val="0"/>
            </w:pPr>
            <w:r>
              <w:t>Раздел 6. Текстильные промышленные объекты и производства легкой промышленности</w:t>
            </w:r>
          </w:p>
        </w:tc>
      </w:tr>
      <w:tr w:rsidR="00E15244" w14:paraId="13059830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120DD1" w14:textId="77777777" w:rsidR="00E15244" w:rsidRPr="00AD5B9F" w:rsidRDefault="00AD5B9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D5B9F">
              <w:rPr>
                <w:color w:val="538135" w:themeColor="accent6" w:themeShade="BF"/>
              </w:rPr>
              <w:t>6.1. К классу I относятся:</w:t>
            </w:r>
          </w:p>
          <w:p w14:paraId="0AA91133" w14:textId="77777777" w:rsidR="00E15244" w:rsidRDefault="00AD5B9F">
            <w:pPr>
              <w:pStyle w:val="ConsPlusNormal"/>
              <w:ind w:firstLine="283"/>
              <w:jc w:val="both"/>
            </w:pPr>
            <w:r>
              <w:t>6.1.1. Производство по первичной обработке хлопка с устройством цехов по обработке семян ртутно-органическими препаратами.</w:t>
            </w:r>
          </w:p>
        </w:tc>
      </w:tr>
      <w:tr w:rsidR="00E15244" w14:paraId="1515BB0F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AC27ED" w14:textId="77777777" w:rsidR="00E15244" w:rsidRPr="00AD5B9F" w:rsidRDefault="00AD5B9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D5B9F">
              <w:rPr>
                <w:color w:val="538135" w:themeColor="accent6" w:themeShade="BF"/>
              </w:rPr>
              <w:t>6.2. К классу II относятся:</w:t>
            </w:r>
          </w:p>
          <w:p w14:paraId="5F849BAB" w14:textId="77777777" w:rsidR="00E15244" w:rsidRDefault="00AD5B9F">
            <w:pPr>
              <w:pStyle w:val="ConsPlusNormal"/>
              <w:ind w:firstLine="283"/>
              <w:jc w:val="both"/>
            </w:pPr>
            <w:r>
              <w:t>6.2.1. Производство по первичной обработке растительного волокна: хлопка, льна, конопли, кендыря.</w:t>
            </w:r>
          </w:p>
          <w:p w14:paraId="7D54D086" w14:textId="77777777" w:rsidR="00E15244" w:rsidRDefault="00AD5B9F">
            <w:pPr>
              <w:pStyle w:val="ConsPlusNormal"/>
              <w:ind w:firstLine="283"/>
              <w:jc w:val="both"/>
            </w:pPr>
            <w:r>
              <w:t>6.2.2.</w:t>
            </w:r>
            <w:r>
              <w:t xml:space="preserve"> Производство искусственной кожи и пленочных материалов, клеенки, </w:t>
            </w:r>
            <w:proofErr w:type="spellStart"/>
            <w:r>
              <w:t>пласткожи</w:t>
            </w:r>
            <w:proofErr w:type="spellEnd"/>
            <w:r>
              <w:t xml:space="preserve"> с применением летучих растворителей.</w:t>
            </w:r>
          </w:p>
          <w:p w14:paraId="39D0A9FA" w14:textId="77777777" w:rsidR="00E15244" w:rsidRDefault="00AD5B9F">
            <w:pPr>
              <w:pStyle w:val="ConsPlusNormal"/>
              <w:ind w:firstLine="283"/>
              <w:jc w:val="both"/>
            </w:pPr>
            <w:r>
              <w:t>6.2.3. Производство по химической пропитке и обработке тканей сероуглеродом.</w:t>
            </w:r>
          </w:p>
        </w:tc>
      </w:tr>
      <w:tr w:rsidR="00E15244" w14:paraId="5050B51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5DCC0" w14:textId="77777777" w:rsidR="00E15244" w:rsidRPr="00AD5B9F" w:rsidRDefault="00AD5B9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D5B9F">
              <w:rPr>
                <w:color w:val="538135" w:themeColor="accent6" w:themeShade="BF"/>
              </w:rPr>
              <w:t>6.3. К классу III относятся:</w:t>
            </w:r>
          </w:p>
          <w:p w14:paraId="44E2BBB1" w14:textId="77777777" w:rsidR="00E15244" w:rsidRDefault="00AD5B9F">
            <w:pPr>
              <w:pStyle w:val="ConsPlusNormal"/>
              <w:ind w:firstLine="283"/>
              <w:jc w:val="both"/>
            </w:pPr>
            <w:r>
              <w:t xml:space="preserve">6.3.1. Производство по непрерывной пропитке тканей и бумаги масляными, </w:t>
            </w:r>
            <w:proofErr w:type="spellStart"/>
            <w:r>
              <w:t>масляно</w:t>
            </w:r>
            <w:proofErr w:type="spellEnd"/>
            <w:r>
              <w:t>-асфальтовыми, бакелитовыми и другими лаками.</w:t>
            </w:r>
          </w:p>
          <w:p w14:paraId="49475E93" w14:textId="77777777" w:rsidR="00E15244" w:rsidRDefault="00AD5B9F">
            <w:pPr>
              <w:pStyle w:val="ConsPlusNormal"/>
              <w:ind w:firstLine="283"/>
              <w:jc w:val="both"/>
            </w:pPr>
            <w:r>
              <w:t>6.3.2. Производство по пр</w:t>
            </w:r>
            <w:r>
              <w:t>опитке и обработке тканей (дерматина, гранитоля и других тканей) химическими веществами, за исключением сероуглерода.</w:t>
            </w:r>
          </w:p>
          <w:p w14:paraId="52040F1C" w14:textId="77777777" w:rsidR="00E15244" w:rsidRDefault="00AD5B9F">
            <w:pPr>
              <w:pStyle w:val="ConsPlusNormal"/>
              <w:ind w:firstLine="283"/>
              <w:jc w:val="both"/>
            </w:pPr>
            <w:r>
              <w:t>6.3.3. Производство поливинилхлоридных односторонне армированных пленок, пленок из совмещенных полимеров, резин для низа обуви, регенерата</w:t>
            </w:r>
            <w:r>
              <w:t xml:space="preserve"> с применением растворителей.</w:t>
            </w:r>
          </w:p>
          <w:p w14:paraId="00C4799F" w14:textId="77777777" w:rsidR="00E15244" w:rsidRDefault="00AD5B9F">
            <w:pPr>
              <w:pStyle w:val="ConsPlusNormal"/>
              <w:ind w:firstLine="283"/>
              <w:jc w:val="both"/>
            </w:pPr>
            <w:r>
              <w:t>6.3.4. Прядильно-ткацкое производство.</w:t>
            </w:r>
          </w:p>
          <w:p w14:paraId="0C7A7114" w14:textId="77777777" w:rsidR="00E15244" w:rsidRDefault="00AD5B9F">
            <w:pPr>
              <w:pStyle w:val="ConsPlusNormal"/>
              <w:ind w:firstLine="283"/>
              <w:jc w:val="both"/>
            </w:pPr>
            <w:r>
              <w:t>6.3.5. Производство обуви с капроновым и другим литьем.</w:t>
            </w:r>
          </w:p>
        </w:tc>
      </w:tr>
      <w:tr w:rsidR="00E15244" w14:paraId="2522DE3B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408B90" w14:textId="77777777" w:rsidR="00E15244" w:rsidRPr="00AD5B9F" w:rsidRDefault="00AD5B9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D5B9F">
              <w:rPr>
                <w:color w:val="538135" w:themeColor="accent6" w:themeShade="BF"/>
              </w:rPr>
              <w:t>6.4. К классу IV относятся:</w:t>
            </w:r>
          </w:p>
          <w:p w14:paraId="1E36DEB1" w14:textId="77777777" w:rsidR="00E15244" w:rsidRDefault="00AD5B9F">
            <w:pPr>
              <w:pStyle w:val="ConsPlusNormal"/>
              <w:ind w:firstLine="283"/>
              <w:jc w:val="both"/>
            </w:pPr>
            <w:r>
              <w:t>6.4.1. Производство пряжи и тканей из шерсти, хлопка, льна, а также в смеси с синтетическими и искусст</w:t>
            </w:r>
            <w:r>
              <w:t>венными волокнами при наличии красильных и отбельных цехов.</w:t>
            </w:r>
          </w:p>
          <w:p w14:paraId="3A09FBCD" w14:textId="77777777" w:rsidR="00E15244" w:rsidRDefault="00AD5B9F">
            <w:pPr>
              <w:pStyle w:val="ConsPlusNormal"/>
              <w:ind w:firstLine="283"/>
              <w:jc w:val="both"/>
            </w:pPr>
            <w:r>
              <w:t>6.4.2. Производство галантерейно-кожевенного картона с отделкой полимерами с применением органических растворителей.</w:t>
            </w:r>
          </w:p>
          <w:p w14:paraId="2C0DB699" w14:textId="77777777" w:rsidR="00E15244" w:rsidRDefault="00AD5B9F">
            <w:pPr>
              <w:pStyle w:val="ConsPlusNormal"/>
              <w:ind w:firstLine="283"/>
              <w:jc w:val="both"/>
            </w:pPr>
            <w:r>
              <w:t>6.4.3. Отбельные и красильно-аппретурные производства.</w:t>
            </w:r>
          </w:p>
        </w:tc>
      </w:tr>
      <w:tr w:rsidR="00E15244" w14:paraId="05A213A9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3E52" w14:textId="77777777" w:rsidR="00E15244" w:rsidRPr="00AD5B9F" w:rsidRDefault="00AD5B9F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AD5B9F">
              <w:rPr>
                <w:color w:val="538135" w:themeColor="accent6" w:themeShade="BF"/>
              </w:rPr>
              <w:t>6.5. К классу V относят</w:t>
            </w:r>
            <w:r w:rsidRPr="00AD5B9F">
              <w:rPr>
                <w:color w:val="538135" w:themeColor="accent6" w:themeShade="BF"/>
              </w:rPr>
              <w:t>ся:</w:t>
            </w:r>
          </w:p>
          <w:p w14:paraId="2EC7B52B" w14:textId="77777777" w:rsidR="00E15244" w:rsidRDefault="00AD5B9F">
            <w:pPr>
              <w:pStyle w:val="ConsPlusNormal"/>
              <w:ind w:firstLine="283"/>
              <w:jc w:val="both"/>
            </w:pPr>
            <w:r>
              <w:t>6.5.1. Производство котонинное.</w:t>
            </w:r>
          </w:p>
          <w:p w14:paraId="3E7E033F" w14:textId="77777777" w:rsidR="00E15244" w:rsidRDefault="00AD5B9F">
            <w:pPr>
              <w:pStyle w:val="ConsPlusNormal"/>
              <w:ind w:firstLine="283"/>
              <w:jc w:val="both"/>
            </w:pPr>
            <w:r>
              <w:t xml:space="preserve">6.5.2. Производства </w:t>
            </w:r>
            <w:proofErr w:type="spellStart"/>
            <w:r>
              <w:t>коконоразварочные</w:t>
            </w:r>
            <w:proofErr w:type="spellEnd"/>
            <w:r>
              <w:t xml:space="preserve"> и </w:t>
            </w:r>
            <w:proofErr w:type="spellStart"/>
            <w:r>
              <w:t>шелкоразмоточные</w:t>
            </w:r>
            <w:proofErr w:type="spellEnd"/>
            <w:r>
              <w:t>.</w:t>
            </w:r>
          </w:p>
          <w:p w14:paraId="034F4C73" w14:textId="77777777" w:rsidR="00E15244" w:rsidRDefault="00AD5B9F">
            <w:pPr>
              <w:pStyle w:val="ConsPlusNormal"/>
              <w:ind w:firstLine="283"/>
              <w:jc w:val="both"/>
            </w:pPr>
            <w:r>
              <w:t>6.5.3. Производства меланжевые.</w:t>
            </w:r>
          </w:p>
          <w:p w14:paraId="143492F9" w14:textId="77777777" w:rsidR="00E15244" w:rsidRDefault="00AD5B9F">
            <w:pPr>
              <w:pStyle w:val="ConsPlusNormal"/>
              <w:ind w:firstLine="283"/>
              <w:jc w:val="both"/>
            </w:pPr>
            <w:r>
              <w:t xml:space="preserve">6.5.4. Производства </w:t>
            </w:r>
            <w:proofErr w:type="spellStart"/>
            <w:r>
              <w:t>пенькоджутокрутильные</w:t>
            </w:r>
            <w:proofErr w:type="spellEnd"/>
            <w:r>
              <w:t>, канатные, шпагатные, веревочные и по обработке концов.</w:t>
            </w:r>
          </w:p>
          <w:p w14:paraId="3FF720F8" w14:textId="77777777" w:rsidR="00E15244" w:rsidRDefault="00AD5B9F">
            <w:pPr>
              <w:pStyle w:val="ConsPlusNormal"/>
              <w:ind w:firstLine="283"/>
              <w:jc w:val="both"/>
            </w:pPr>
            <w:r>
              <w:t>6.5.5. Производство искусственного каракуля.</w:t>
            </w:r>
          </w:p>
          <w:p w14:paraId="06B891A7" w14:textId="77777777" w:rsidR="00E15244" w:rsidRDefault="00AD5B9F">
            <w:pPr>
              <w:pStyle w:val="ConsPlusNormal"/>
              <w:ind w:firstLine="283"/>
              <w:jc w:val="both"/>
            </w:pPr>
            <w:r>
              <w:t>6.5.6. Производство пряжи и тканей из хлопка, льна, шерсти при отсутствии красильных и отбельных цехов.</w:t>
            </w:r>
          </w:p>
          <w:p w14:paraId="71B8790D" w14:textId="77777777" w:rsidR="00E15244" w:rsidRDefault="00AD5B9F">
            <w:pPr>
              <w:pStyle w:val="ConsPlusNormal"/>
              <w:ind w:firstLine="283"/>
              <w:jc w:val="both"/>
            </w:pPr>
            <w:r>
              <w:t>6.5.7. Пр</w:t>
            </w:r>
            <w:r>
              <w:t>оизводства трикотажные и кружевные.</w:t>
            </w:r>
          </w:p>
          <w:p w14:paraId="4D08C934" w14:textId="77777777" w:rsidR="00E15244" w:rsidRDefault="00AD5B9F">
            <w:pPr>
              <w:pStyle w:val="ConsPlusNormal"/>
              <w:ind w:firstLine="283"/>
              <w:jc w:val="both"/>
            </w:pPr>
            <w:r>
              <w:t>6.5.8. Шелкоткацкое производство.</w:t>
            </w:r>
          </w:p>
          <w:p w14:paraId="651BB5DE" w14:textId="77777777" w:rsidR="00E15244" w:rsidRDefault="00AD5B9F">
            <w:pPr>
              <w:pStyle w:val="ConsPlusNormal"/>
              <w:ind w:firstLine="283"/>
              <w:jc w:val="both"/>
            </w:pPr>
            <w:r>
              <w:t>6.5.9. Производство ковров.</w:t>
            </w:r>
          </w:p>
          <w:p w14:paraId="731CE7A7" w14:textId="77777777" w:rsidR="00E15244" w:rsidRDefault="00AD5B9F">
            <w:pPr>
              <w:pStyle w:val="ConsPlusNormal"/>
              <w:ind w:firstLine="283"/>
              <w:jc w:val="both"/>
            </w:pPr>
            <w:r>
              <w:t>6.5.10. Производство обувных картонов на кожевенном и кожевенно-целлюлозном волокне без применения растворителей.</w:t>
            </w:r>
          </w:p>
          <w:p w14:paraId="36EFE1FD" w14:textId="77777777" w:rsidR="00E15244" w:rsidRDefault="00AD5B9F">
            <w:pPr>
              <w:pStyle w:val="ConsPlusNormal"/>
              <w:ind w:firstLine="283"/>
              <w:jc w:val="both"/>
            </w:pPr>
            <w:r>
              <w:t>6.5.11. Шпульно-катушечное производство.</w:t>
            </w:r>
          </w:p>
          <w:p w14:paraId="2BBD652D" w14:textId="77777777" w:rsidR="00E15244" w:rsidRDefault="00AD5B9F">
            <w:pPr>
              <w:pStyle w:val="ConsPlusNormal"/>
              <w:ind w:firstLine="283"/>
              <w:jc w:val="both"/>
            </w:pPr>
            <w:r>
              <w:t>6.5</w:t>
            </w:r>
            <w:r>
              <w:t>.12. Производство обоев.</w:t>
            </w:r>
          </w:p>
          <w:p w14:paraId="1BDF4704" w14:textId="77777777" w:rsidR="00E15244" w:rsidRDefault="00AD5B9F">
            <w:pPr>
              <w:pStyle w:val="ConsPlusNormal"/>
              <w:ind w:firstLine="283"/>
              <w:jc w:val="both"/>
            </w:pPr>
            <w:r>
              <w:t>6.5.13. Производство обуви, из готовых материалов с использованием водорастворимых клеев.</w:t>
            </w:r>
          </w:p>
          <w:p w14:paraId="5FB42BDC" w14:textId="77777777" w:rsidR="00E15244" w:rsidRDefault="00AD5B9F">
            <w:pPr>
              <w:pStyle w:val="ConsPlusNormal"/>
              <w:ind w:firstLine="283"/>
              <w:jc w:val="both"/>
            </w:pPr>
            <w:r>
              <w:lastRenderedPageBreak/>
              <w:t>6.5.14. Производство фурнитуры.</w:t>
            </w:r>
          </w:p>
          <w:p w14:paraId="1E0374BC" w14:textId="77777777" w:rsidR="00E15244" w:rsidRDefault="00AD5B9F">
            <w:pPr>
              <w:pStyle w:val="ConsPlusNormal"/>
              <w:ind w:firstLine="283"/>
              <w:jc w:val="both"/>
            </w:pPr>
            <w:r>
              <w:t>6.5.15. Пункты по приемке хлопка-сырца.</w:t>
            </w:r>
          </w:p>
        </w:tc>
      </w:tr>
    </w:tbl>
    <w:p w14:paraId="35D8F92F" w14:textId="7DD96457" w:rsidR="00E15244" w:rsidRDefault="00AD5B9F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 xml:space="preserve">р. 6, Постановление Главного государственного санитарного врача РФ </w:t>
        </w:r>
        <w:r>
          <w:rPr>
            <w:i/>
            <w:color w:val="0000FF"/>
          </w:rPr>
          <w:t>от 25.09.2007 N 74 (ред. от 17.06.2025) 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E15244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244"/>
    <w:rsid w:val="00AD5B9F"/>
    <w:rsid w:val="00E1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AE6975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115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>КонсультантПлюс Версия 4025.00.30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2025-11-23T16:14:00Z</dcterms:created>
  <dcterms:modified xsi:type="dcterms:W3CDTF">2025-11-23T16:24:00Z</dcterms:modified>
</cp:coreProperties>
</file>